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73" w:rsidRDefault="00825773" w:rsidP="00825773">
      <w:pPr>
        <w:spacing w:after="0"/>
        <w:ind w:firstLine="720"/>
        <w:jc w:val="center"/>
        <w:rPr>
          <w:b/>
          <w:sz w:val="28"/>
        </w:rPr>
        <w:sectPr w:rsidR="00825773" w:rsidSect="00D66951">
          <w:type w:val="continuous"/>
          <w:pgSz w:w="16838" w:h="11906" w:orient="landscape"/>
          <w:pgMar w:top="709" w:right="962" w:bottom="851" w:left="851" w:header="708" w:footer="708" w:gutter="0"/>
          <w:cols w:space="851"/>
          <w:docGrid w:linePitch="360"/>
        </w:sectPr>
      </w:pPr>
      <w:bookmarkStart w:id="0" w:name="_GoBack"/>
      <w:bookmarkEnd w:id="0"/>
      <w:r>
        <w:rPr>
          <w:b/>
          <w:sz w:val="28"/>
        </w:rPr>
        <w:t>ΑΤΟΜΙΚΟ</w:t>
      </w:r>
      <w:r w:rsidR="002C7FB3">
        <w:rPr>
          <w:b/>
          <w:sz w:val="28"/>
        </w:rPr>
        <w:t xml:space="preserve"> </w:t>
      </w:r>
      <w:r>
        <w:rPr>
          <w:b/>
          <w:sz w:val="28"/>
        </w:rPr>
        <w:t>ΦΥΛΛΟ</w:t>
      </w:r>
      <w:r w:rsidR="002C7FB3">
        <w:rPr>
          <w:b/>
          <w:sz w:val="28"/>
        </w:rPr>
        <w:t xml:space="preserve"> </w:t>
      </w:r>
      <w:r>
        <w:rPr>
          <w:b/>
          <w:sz w:val="28"/>
        </w:rPr>
        <w:t>ΑΞΙΟΛΟΓΗΣΗΣ</w:t>
      </w:r>
      <w:r w:rsidR="002C7FB3">
        <w:rPr>
          <w:b/>
          <w:sz w:val="28"/>
        </w:rPr>
        <w:t xml:space="preserve"> </w:t>
      </w:r>
      <w:r>
        <w:rPr>
          <w:b/>
          <w:sz w:val="28"/>
        </w:rPr>
        <w:t>ΜΑΘΗΤΩΝ/ΤΡΙΩΝ</w:t>
      </w:r>
      <w:r w:rsidR="002C7FB3">
        <w:rPr>
          <w:b/>
          <w:sz w:val="28"/>
        </w:rPr>
        <w:t xml:space="preserve"> </w:t>
      </w:r>
      <w:r>
        <w:rPr>
          <w:b/>
          <w:sz w:val="28"/>
        </w:rPr>
        <w:t>ΓΙΑ</w:t>
      </w:r>
      <w:r w:rsidR="002C7FB3">
        <w:rPr>
          <w:b/>
          <w:sz w:val="28"/>
        </w:rPr>
        <w:t xml:space="preserve"> </w:t>
      </w:r>
      <w:r>
        <w:rPr>
          <w:b/>
          <w:sz w:val="28"/>
        </w:rPr>
        <w:t>ΤΑ</w:t>
      </w:r>
      <w:r w:rsidR="002C7FB3">
        <w:rPr>
          <w:b/>
          <w:sz w:val="28"/>
        </w:rPr>
        <w:t xml:space="preserve"> </w:t>
      </w:r>
      <w:r w:rsidRPr="001F4EFA">
        <w:rPr>
          <w:b/>
          <w:sz w:val="28"/>
        </w:rPr>
        <w:t>ΕΡΓΑΣΤΗΡΙΑ</w:t>
      </w:r>
      <w:r w:rsidR="002C7FB3">
        <w:rPr>
          <w:b/>
          <w:sz w:val="28"/>
        </w:rPr>
        <w:t xml:space="preserve"> </w:t>
      </w:r>
      <w:r w:rsidRPr="001F4EFA">
        <w:rPr>
          <w:b/>
          <w:sz w:val="28"/>
        </w:rPr>
        <w:t>ΔΕΞΙΟΤΗΤΩΝ</w:t>
      </w:r>
    </w:p>
    <w:p w:rsidR="00D66951" w:rsidRDefault="00D66951" w:rsidP="00D66951">
      <w:pPr>
        <w:spacing w:before="240"/>
      </w:pPr>
      <w:r>
        <w:t>____ΔΗΜΟΤΙΚΟ</w:t>
      </w:r>
      <w:r w:rsidR="002C7FB3">
        <w:t xml:space="preserve"> </w:t>
      </w:r>
      <w:r>
        <w:t>ΣΧΟΛΕΙΟ__________________________</w:t>
      </w:r>
      <w:r w:rsidR="002C7FB3">
        <w:t xml:space="preserve"> </w:t>
      </w:r>
      <w:r>
        <w:t>ΤΑΞΗ______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48"/>
        <w:gridCol w:w="843"/>
        <w:gridCol w:w="843"/>
        <w:gridCol w:w="843"/>
        <w:gridCol w:w="936"/>
      </w:tblGrid>
      <w:tr w:rsidR="00825773" w:rsidRPr="00825773" w:rsidTr="00825773">
        <w:tc>
          <w:tcPr>
            <w:tcW w:w="3448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rFonts w:eastAsiaTheme="minorEastAsia" w:hAnsi="Calibri"/>
                <w:b/>
                <w:bCs/>
                <w:kern w:val="24"/>
                <w:sz w:val="20"/>
                <w:szCs w:val="20"/>
                <w:lang w:eastAsia="el-GR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b/>
              </w:rPr>
            </w:pPr>
            <w:r w:rsidRPr="00825773">
              <w:rPr>
                <w:b/>
              </w:rPr>
              <w:t>ΘΕΜ</w:t>
            </w:r>
            <w:r w:rsidR="002C7FB3">
              <w:rPr>
                <w:b/>
              </w:rPr>
              <w:t xml:space="preserve"> </w:t>
            </w:r>
            <w:r w:rsidRPr="00825773">
              <w:rPr>
                <w:b/>
              </w:rPr>
              <w:t>1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b/>
              </w:rPr>
            </w:pPr>
            <w:r w:rsidRPr="00825773">
              <w:rPr>
                <w:b/>
              </w:rPr>
              <w:t>ΘΕΜ</w:t>
            </w:r>
            <w:r w:rsidR="002C7FB3">
              <w:rPr>
                <w:b/>
              </w:rPr>
              <w:t xml:space="preserve"> </w:t>
            </w:r>
            <w:r w:rsidRPr="00825773">
              <w:rPr>
                <w:b/>
              </w:rPr>
              <w:t>2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b/>
              </w:rPr>
            </w:pPr>
            <w:r w:rsidRPr="00825773">
              <w:rPr>
                <w:b/>
              </w:rPr>
              <w:t>ΘΕΜ</w:t>
            </w:r>
            <w:r w:rsidR="002C7FB3">
              <w:rPr>
                <w:b/>
              </w:rPr>
              <w:t xml:space="preserve"> </w:t>
            </w:r>
            <w:r w:rsidRPr="00825773">
              <w:rPr>
                <w:b/>
              </w:rPr>
              <w:t>3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b/>
              </w:rPr>
            </w:pPr>
            <w:r w:rsidRPr="00825773">
              <w:rPr>
                <w:b/>
              </w:rPr>
              <w:t>ΘΕΜ</w:t>
            </w:r>
            <w:r w:rsidR="002C7FB3">
              <w:rPr>
                <w:b/>
              </w:rPr>
              <w:t xml:space="preserve"> </w:t>
            </w:r>
            <w:r w:rsidRPr="00825773">
              <w:rPr>
                <w:b/>
              </w:rPr>
              <w:t>4</w:t>
            </w:r>
          </w:p>
        </w:tc>
      </w:tr>
      <w:tr w:rsidR="00825773" w:rsidRPr="00825773" w:rsidTr="00825773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  <w:t>ΔΕΞΙΟΤΗΤΕΣ</w:t>
            </w:r>
            <w:r w:rsidR="002C7FB3"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  <w:t>21</w:t>
            </w:r>
            <w:r w:rsidRPr="00825773"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  <w:vertAlign w:val="superscript"/>
              </w:rPr>
              <w:t>ΟΥ</w:t>
            </w:r>
            <w:r w:rsidR="002C7FB3"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  <w:t>ΑΙΩΝΑ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  <w:tcBorders>
              <w:top w:val="single" w:sz="4" w:space="0" w:color="auto"/>
            </w:tcBorders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kern w:val="24"/>
                <w:sz w:val="20"/>
                <w:szCs w:val="20"/>
              </w:rPr>
              <w:t>Κριτική</w:t>
            </w:r>
            <w:r w:rsidR="002C7FB3">
              <w:rPr>
                <w:rFonts w:asciiTheme="minorHAnsi" w:hAnsi="Calibri" w:cstheme="minorBidi"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kern w:val="24"/>
                <w:sz w:val="20"/>
                <w:szCs w:val="20"/>
              </w:rPr>
              <w:t>σκέψη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kern w:val="24"/>
                <w:sz w:val="20"/>
                <w:szCs w:val="20"/>
              </w:rPr>
              <w:t>Επικοινωνία</w:t>
            </w:r>
          </w:p>
        </w:tc>
        <w:tc>
          <w:tcPr>
            <w:tcW w:w="843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kern w:val="24"/>
                <w:sz w:val="20"/>
                <w:szCs w:val="20"/>
              </w:rPr>
              <w:t>Συνεργασία</w:t>
            </w:r>
          </w:p>
        </w:tc>
        <w:tc>
          <w:tcPr>
            <w:tcW w:w="843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kern w:val="24"/>
                <w:sz w:val="20"/>
                <w:szCs w:val="20"/>
              </w:rPr>
              <w:t>Δημιουργικότητα</w:t>
            </w:r>
          </w:p>
        </w:tc>
        <w:tc>
          <w:tcPr>
            <w:tcW w:w="843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Ψηφιακή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επικοινωνία</w:t>
            </w:r>
          </w:p>
        </w:tc>
        <w:tc>
          <w:tcPr>
            <w:tcW w:w="843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Χρήση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Τεχνολογίας</w:t>
            </w:r>
          </w:p>
        </w:tc>
        <w:tc>
          <w:tcPr>
            <w:tcW w:w="843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  <w:tcBorders>
              <w:bottom w:val="single" w:sz="4" w:space="0" w:color="auto"/>
            </w:tcBorders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Μάθηση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μέσω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τέχνης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  <w:t>ΔΕΞΙΟΤΗΤΕΣ</w:t>
            </w:r>
            <w:r w:rsidR="002C7FB3"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  <w:t>ΖΩΗΣ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ΚΟΙΝΩΝΙΚΗ</w:t>
            </w:r>
            <w:r w:rsidR="002C7FB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ΖΩΗ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  <w:tcBorders>
              <w:top w:val="single" w:sz="4" w:space="0" w:color="auto"/>
            </w:tcBorders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Αυτομέριμνα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Κοινωνικές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δεξιότητες</w:t>
            </w: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Προσαρμοστικότητα</w:t>
            </w: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Ανθεκτικότητα</w:t>
            </w: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  <w:tcBorders>
              <w:bottom w:val="single" w:sz="4" w:space="0" w:color="auto"/>
            </w:tcBorders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Υπευθυνότητα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ΨΗΦΙΑΚΗ</w:t>
            </w:r>
            <w:r w:rsidR="002C7FB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ΙΘΑΓΕΝΕΙΑ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  <w:tcBorders>
              <w:top w:val="single" w:sz="4" w:space="0" w:color="auto"/>
            </w:tcBorders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Ηλεκτρονική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διακυβέρνηση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Ασφαλής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πλοήγηση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στο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διαδίκτυο</w:t>
            </w: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  <w:tcBorders>
              <w:bottom w:val="single" w:sz="4" w:space="0" w:color="auto"/>
            </w:tcBorders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Εξάρτηση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από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τεχνολογία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ΔΙΑΜΕΣΟΛΑΒΗΣΗ-</w:t>
            </w:r>
            <w:r w:rsidR="002C7FB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ΕΝΣΥΝΑΙΣΘΗΣΗ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  <w:tcBorders>
              <w:top w:val="single" w:sz="4" w:space="0" w:color="auto"/>
            </w:tcBorders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Ενσυναίσθηση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και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ευαισθησία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Διαμεσολάβηση</w:t>
            </w: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Επίλυση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συγκρούσεων</w:t>
            </w: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  <w:tcBorders>
              <w:bottom w:val="single" w:sz="4" w:space="0" w:color="auto"/>
            </w:tcBorders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Πολιτειότητα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ΕΠΙΧΕΙΡΗΜΑΤΙΚΟΤΗΤΑ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773" w:rsidRPr="00825773" w:rsidRDefault="00825773" w:rsidP="00C01283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  <w:tcBorders>
              <w:top w:val="single" w:sz="4" w:space="0" w:color="auto"/>
            </w:tcBorders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Πρωτοβουλία,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Οργανωτική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ικανότητα,</w:t>
            </w: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Προγραμματισμός,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Παραγωγικότητα</w:t>
            </w: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  <w:tr w:rsidR="00825773" w:rsidRPr="00825773" w:rsidTr="00825773">
        <w:tc>
          <w:tcPr>
            <w:tcW w:w="3448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Αποτελεσματικότητα</w:t>
            </w: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0128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D66951" w:rsidRPr="00B37DD3" w:rsidRDefault="00D66951" w:rsidP="00D66951">
      <w:pPr>
        <w:pBdr>
          <w:bottom w:val="single" w:sz="6" w:space="1" w:color="auto"/>
        </w:pBdr>
        <w:spacing w:after="0"/>
        <w:rPr>
          <w:sz w:val="18"/>
        </w:rPr>
      </w:pPr>
    </w:p>
    <w:p w:rsidR="00D66951" w:rsidRDefault="00D66951" w:rsidP="00D66951">
      <w:pPr>
        <w:spacing w:after="0"/>
        <w:jc w:val="both"/>
        <w:rPr>
          <w:sz w:val="18"/>
        </w:rPr>
      </w:pPr>
      <w:r w:rsidRPr="00E71BE6">
        <w:rPr>
          <w:sz w:val="18"/>
        </w:rPr>
        <w:t>Το</w:t>
      </w:r>
      <w:r w:rsidR="002C7FB3">
        <w:rPr>
          <w:sz w:val="18"/>
        </w:rPr>
        <w:t xml:space="preserve"> </w:t>
      </w:r>
      <w:r w:rsidRPr="00E71BE6">
        <w:rPr>
          <w:sz w:val="18"/>
        </w:rPr>
        <w:t>παρόν</w:t>
      </w:r>
      <w:r w:rsidR="002C7FB3">
        <w:rPr>
          <w:sz w:val="18"/>
        </w:rPr>
        <w:t xml:space="preserve"> </w:t>
      </w:r>
      <w:r w:rsidRPr="00E71BE6">
        <w:rPr>
          <w:sz w:val="18"/>
        </w:rPr>
        <w:t>φύλλο</w:t>
      </w:r>
      <w:r w:rsidR="002C7FB3">
        <w:rPr>
          <w:sz w:val="18"/>
        </w:rPr>
        <w:t xml:space="preserve"> </w:t>
      </w:r>
      <w:r w:rsidRPr="00E71BE6">
        <w:rPr>
          <w:sz w:val="18"/>
        </w:rPr>
        <w:t>αξιολόγησης</w:t>
      </w:r>
      <w:r w:rsidR="002C7FB3">
        <w:rPr>
          <w:sz w:val="18"/>
        </w:rPr>
        <w:t xml:space="preserve"> </w:t>
      </w:r>
      <w:r w:rsidRPr="00E71BE6">
        <w:rPr>
          <w:sz w:val="18"/>
        </w:rPr>
        <w:t>είναι</w:t>
      </w:r>
      <w:r w:rsidR="002C7FB3">
        <w:rPr>
          <w:sz w:val="18"/>
        </w:rPr>
        <w:t xml:space="preserve"> </w:t>
      </w:r>
      <w:r w:rsidRPr="00E71BE6">
        <w:rPr>
          <w:sz w:val="18"/>
        </w:rPr>
        <w:t>εμπιστευτικό</w:t>
      </w:r>
      <w:r w:rsidR="002C7FB3">
        <w:rPr>
          <w:sz w:val="18"/>
        </w:rPr>
        <w:t xml:space="preserve"> </w:t>
      </w:r>
      <w:r w:rsidRPr="00E71BE6">
        <w:rPr>
          <w:sz w:val="18"/>
        </w:rPr>
        <w:t>και</w:t>
      </w:r>
      <w:r w:rsidR="002C7FB3">
        <w:rPr>
          <w:sz w:val="18"/>
        </w:rPr>
        <w:t xml:space="preserve"> </w:t>
      </w:r>
      <w:r w:rsidRPr="00E71BE6">
        <w:rPr>
          <w:sz w:val="18"/>
        </w:rPr>
        <w:t>πρέπει</w:t>
      </w:r>
      <w:r w:rsidR="002C7FB3">
        <w:rPr>
          <w:sz w:val="18"/>
        </w:rPr>
        <w:t xml:space="preserve"> </w:t>
      </w:r>
      <w:r w:rsidRPr="00E71BE6">
        <w:rPr>
          <w:sz w:val="18"/>
        </w:rPr>
        <w:t>να</w:t>
      </w:r>
      <w:r w:rsidR="002C7FB3">
        <w:rPr>
          <w:sz w:val="18"/>
        </w:rPr>
        <w:t xml:space="preserve"> </w:t>
      </w:r>
      <w:r w:rsidRPr="00E71BE6">
        <w:rPr>
          <w:sz w:val="18"/>
        </w:rPr>
        <w:t>τηρείται</w:t>
      </w:r>
      <w:r w:rsidR="002C7FB3">
        <w:rPr>
          <w:sz w:val="18"/>
        </w:rPr>
        <w:t xml:space="preserve"> </w:t>
      </w:r>
      <w:r w:rsidRPr="00E71BE6">
        <w:rPr>
          <w:sz w:val="18"/>
        </w:rPr>
        <w:t>στο</w:t>
      </w:r>
      <w:r w:rsidR="002C7FB3">
        <w:rPr>
          <w:sz w:val="18"/>
        </w:rPr>
        <w:t xml:space="preserve"> </w:t>
      </w:r>
      <w:r w:rsidRPr="00E71BE6">
        <w:rPr>
          <w:sz w:val="18"/>
        </w:rPr>
        <w:t>αρχείο</w:t>
      </w:r>
      <w:r w:rsidR="002C7FB3">
        <w:rPr>
          <w:sz w:val="18"/>
        </w:rPr>
        <w:t xml:space="preserve"> </w:t>
      </w:r>
      <w:r w:rsidRPr="00E71BE6">
        <w:rPr>
          <w:sz w:val="18"/>
        </w:rPr>
        <w:t>των</w:t>
      </w:r>
      <w:r w:rsidR="002C7FB3">
        <w:rPr>
          <w:sz w:val="18"/>
        </w:rPr>
        <w:t xml:space="preserve"> </w:t>
      </w:r>
      <w:r w:rsidRPr="00E71BE6">
        <w:rPr>
          <w:sz w:val="18"/>
        </w:rPr>
        <w:t>εκπαιδευτικών</w:t>
      </w:r>
      <w:r w:rsidR="002C7FB3">
        <w:rPr>
          <w:sz w:val="18"/>
        </w:rPr>
        <w:t xml:space="preserve">  </w:t>
      </w:r>
      <w:r w:rsidRPr="00E71BE6">
        <w:rPr>
          <w:sz w:val="18"/>
        </w:rPr>
        <w:t>για</w:t>
      </w:r>
      <w:r w:rsidR="002C7FB3">
        <w:rPr>
          <w:sz w:val="18"/>
        </w:rPr>
        <w:t xml:space="preserve"> </w:t>
      </w:r>
      <w:r w:rsidRPr="00E71BE6">
        <w:rPr>
          <w:sz w:val="18"/>
        </w:rPr>
        <w:t>προσωπική</w:t>
      </w:r>
      <w:r w:rsidR="002C7FB3">
        <w:rPr>
          <w:sz w:val="18"/>
        </w:rPr>
        <w:t xml:space="preserve"> </w:t>
      </w:r>
      <w:r>
        <w:rPr>
          <w:sz w:val="18"/>
        </w:rPr>
        <w:t>τους</w:t>
      </w:r>
      <w:r w:rsidR="002C7FB3">
        <w:rPr>
          <w:sz w:val="18"/>
        </w:rPr>
        <w:t xml:space="preserve"> </w:t>
      </w:r>
      <w:r w:rsidRPr="00E71BE6">
        <w:rPr>
          <w:sz w:val="18"/>
        </w:rPr>
        <w:t>χρήση</w:t>
      </w:r>
      <w:r w:rsidR="002C7FB3">
        <w:rPr>
          <w:sz w:val="18"/>
        </w:rPr>
        <w:t xml:space="preserve"> </w:t>
      </w:r>
      <w:r w:rsidRPr="00E71BE6">
        <w:rPr>
          <w:sz w:val="18"/>
        </w:rPr>
        <w:t>προκειμένου</w:t>
      </w:r>
      <w:r w:rsidR="002C7FB3">
        <w:rPr>
          <w:sz w:val="18"/>
        </w:rPr>
        <w:t xml:space="preserve"> </w:t>
      </w:r>
      <w:r w:rsidRPr="00E71BE6">
        <w:rPr>
          <w:sz w:val="18"/>
        </w:rPr>
        <w:t>να</w:t>
      </w:r>
      <w:r w:rsidR="002C7FB3">
        <w:rPr>
          <w:sz w:val="18"/>
        </w:rPr>
        <w:t xml:space="preserve"> </w:t>
      </w:r>
      <w:r w:rsidRPr="00E71BE6">
        <w:rPr>
          <w:sz w:val="18"/>
        </w:rPr>
        <w:t>βοηθηθούν</w:t>
      </w:r>
      <w:r w:rsidR="002C7FB3">
        <w:rPr>
          <w:sz w:val="18"/>
        </w:rPr>
        <w:t xml:space="preserve"> </w:t>
      </w:r>
      <w:r w:rsidRPr="00E71BE6">
        <w:rPr>
          <w:sz w:val="18"/>
        </w:rPr>
        <w:t>στον</w:t>
      </w:r>
      <w:r w:rsidR="002C7FB3">
        <w:rPr>
          <w:sz w:val="18"/>
        </w:rPr>
        <w:t xml:space="preserve"> </w:t>
      </w:r>
      <w:r w:rsidRPr="00E71BE6">
        <w:rPr>
          <w:sz w:val="18"/>
        </w:rPr>
        <w:t>σχεδιασμό</w:t>
      </w:r>
      <w:r w:rsidR="002C7FB3">
        <w:rPr>
          <w:sz w:val="18"/>
        </w:rPr>
        <w:t xml:space="preserve"> </w:t>
      </w:r>
      <w:r w:rsidRPr="00E71BE6">
        <w:rPr>
          <w:sz w:val="18"/>
        </w:rPr>
        <w:t>των</w:t>
      </w:r>
      <w:r w:rsidR="002C7FB3">
        <w:rPr>
          <w:sz w:val="18"/>
        </w:rPr>
        <w:t xml:space="preserve"> </w:t>
      </w:r>
      <w:r w:rsidRPr="00E71BE6">
        <w:rPr>
          <w:sz w:val="18"/>
        </w:rPr>
        <w:t>εκπαιδευτικών</w:t>
      </w:r>
      <w:r w:rsidR="002C7FB3">
        <w:rPr>
          <w:sz w:val="18"/>
        </w:rPr>
        <w:t xml:space="preserve"> </w:t>
      </w:r>
      <w:r w:rsidRPr="00E71BE6">
        <w:rPr>
          <w:sz w:val="18"/>
        </w:rPr>
        <w:t>τους</w:t>
      </w:r>
      <w:r w:rsidR="002C7FB3">
        <w:rPr>
          <w:sz w:val="18"/>
        </w:rPr>
        <w:t xml:space="preserve"> </w:t>
      </w:r>
      <w:r w:rsidRPr="00E71BE6">
        <w:rPr>
          <w:sz w:val="18"/>
        </w:rPr>
        <w:t>παρεμβάσεων</w:t>
      </w:r>
      <w:r w:rsidR="002C7FB3">
        <w:rPr>
          <w:sz w:val="18"/>
        </w:rPr>
        <w:t xml:space="preserve"> </w:t>
      </w:r>
    </w:p>
    <w:p w:rsidR="00D66951" w:rsidRDefault="00825773" w:rsidP="009B3CA3">
      <w:pPr>
        <w:spacing w:before="240"/>
      </w:pPr>
      <w:r>
        <w:br w:type="column"/>
      </w:r>
      <w:r w:rsidR="009B3CA3">
        <w:t>ΣΧ.ΕΤΟΣ_______</w:t>
      </w:r>
      <w:r w:rsidR="00D66951">
        <w:t>ΟΝΟΜΑ</w:t>
      </w:r>
      <w:r w:rsidR="002C7FB3">
        <w:t xml:space="preserve">  </w:t>
      </w:r>
      <w:r w:rsidR="00D66951">
        <w:t>ΜΑΘ_____</w:t>
      </w:r>
      <w:r w:rsidR="002C7FB3">
        <w:t xml:space="preserve">  </w:t>
      </w:r>
      <w:r w:rsidR="00D66951">
        <w:t>_________________________________</w:t>
      </w:r>
    </w:p>
    <w:tbl>
      <w:tblPr>
        <w:tblStyle w:val="a3"/>
        <w:tblW w:w="7539" w:type="dxa"/>
        <w:tblInd w:w="142" w:type="dxa"/>
        <w:tblLook w:val="04A0" w:firstRow="1" w:lastRow="0" w:firstColumn="1" w:lastColumn="0" w:noHBand="0" w:noVBand="1"/>
      </w:tblPr>
      <w:tblGrid>
        <w:gridCol w:w="3712"/>
        <w:gridCol w:w="946"/>
        <w:gridCol w:w="936"/>
        <w:gridCol w:w="947"/>
        <w:gridCol w:w="998"/>
      </w:tblGrid>
      <w:tr w:rsidR="00825773" w:rsidRPr="00825773" w:rsidTr="00657325">
        <w:tc>
          <w:tcPr>
            <w:tcW w:w="3712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spacing w:after="0"/>
              <w:rPr>
                <w:b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spacing w:after="0"/>
              <w:rPr>
                <w:b/>
              </w:rPr>
            </w:pPr>
            <w:r w:rsidRPr="00825773">
              <w:rPr>
                <w:b/>
              </w:rPr>
              <w:t>ΘΕΜ</w:t>
            </w:r>
            <w:r w:rsidR="002C7FB3">
              <w:rPr>
                <w:b/>
              </w:rPr>
              <w:t xml:space="preserve"> </w:t>
            </w:r>
            <w:r w:rsidRPr="00825773">
              <w:rPr>
                <w:b/>
              </w:rPr>
              <w:t>1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spacing w:after="0"/>
              <w:rPr>
                <w:b/>
              </w:rPr>
            </w:pPr>
            <w:r w:rsidRPr="00825773">
              <w:rPr>
                <w:b/>
              </w:rPr>
              <w:t>ΘΕΜ</w:t>
            </w:r>
            <w:r w:rsidR="002C7FB3">
              <w:rPr>
                <w:b/>
              </w:rPr>
              <w:t xml:space="preserve"> </w:t>
            </w:r>
            <w:r w:rsidRPr="00825773">
              <w:rPr>
                <w:b/>
              </w:rPr>
              <w:t>2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spacing w:after="0"/>
              <w:rPr>
                <w:b/>
              </w:rPr>
            </w:pPr>
            <w:r w:rsidRPr="00825773">
              <w:rPr>
                <w:b/>
              </w:rPr>
              <w:t>ΘΕΜ</w:t>
            </w:r>
            <w:r w:rsidR="002C7FB3">
              <w:rPr>
                <w:b/>
              </w:rPr>
              <w:t xml:space="preserve"> </w:t>
            </w:r>
            <w:r w:rsidRPr="00825773">
              <w:rPr>
                <w:b/>
              </w:rPr>
              <w:t>3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spacing w:after="0"/>
              <w:rPr>
                <w:b/>
              </w:rPr>
            </w:pPr>
            <w:r w:rsidRPr="00825773">
              <w:rPr>
                <w:b/>
              </w:rPr>
              <w:t>ΘΕΜ</w:t>
            </w:r>
            <w:r w:rsidR="002C7FB3">
              <w:rPr>
                <w:b/>
              </w:rPr>
              <w:t xml:space="preserve"> </w:t>
            </w:r>
            <w:r w:rsidRPr="00825773">
              <w:rPr>
                <w:b/>
              </w:rPr>
              <w:t>4</w:t>
            </w:r>
          </w:p>
        </w:tc>
      </w:tr>
      <w:tr w:rsidR="00825773" w:rsidRPr="00825773" w:rsidTr="00657325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ΔΕΞΙΟΤΗΤΕΣ</w:t>
            </w:r>
            <w:r w:rsidR="002C7FB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ΤΕΧΝΟΛΟΓΙΑΣ</w:t>
            </w:r>
            <w:r w:rsidR="002C7FB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ΔΕΞΙΟΤΗΤΕΣ</w:t>
            </w:r>
            <w:r w:rsidR="002C7FB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ΤΗΣ</w:t>
            </w:r>
            <w:r w:rsidR="002C7FB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ΤΕΧΝΟΛΟΓΙΑΣ</w:t>
            </w:r>
            <w:r w:rsidR="002C7FB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  <w:tcBorders>
              <w:top w:val="single" w:sz="4" w:space="0" w:color="auto"/>
            </w:tcBorders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Μοίρασμα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ψηφιακών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δημιουργημάτων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Ανάλυση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και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παραγωγή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περιεχομένου</w:t>
            </w:r>
          </w:p>
        </w:tc>
        <w:tc>
          <w:tcPr>
            <w:tcW w:w="946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47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98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  <w:tcBorders>
              <w:bottom w:val="single" w:sz="4" w:space="0" w:color="auto"/>
            </w:tcBorders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Διεπιστη.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και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διαθεματική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χρήση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ΤΠΕ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ΔΕΞΙΟΤΗΤΕΣ</w:t>
            </w:r>
            <w:r w:rsidR="002C7FB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ΔΙΑΧΕΙΡΙΣΗΣ</w:t>
            </w:r>
            <w:r w:rsidR="002C7FB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ΤΩΝ</w:t>
            </w:r>
            <w:r w:rsidR="002C7FB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ΜΕΣΩΝ</w:t>
            </w:r>
            <w:r w:rsidR="002C7FB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  <w:tcBorders>
              <w:top w:val="single" w:sz="4" w:space="0" w:color="auto"/>
            </w:tcBorders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Πληροφορική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Τεχνολογία</w:t>
            </w:r>
          </w:p>
        </w:tc>
        <w:tc>
          <w:tcPr>
            <w:tcW w:w="946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47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98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  <w:tcBorders>
              <w:bottom w:val="single" w:sz="4" w:space="0" w:color="auto"/>
            </w:tcBorders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Ασφάλεια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στο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Διαδίκτυο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ΡΟΜΠΟΤΙΚΗ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  <w:tcBorders>
              <w:top w:val="single" w:sz="4" w:space="0" w:color="auto"/>
            </w:tcBorders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Μοντελισμός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και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προσομοίωση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  <w:tcBorders>
              <w:bottom w:val="single" w:sz="4" w:space="0" w:color="auto"/>
            </w:tcBorders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Επιστημονική/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υπολογιστική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σκέψη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ΔΕΞΙΟΤΗΤΕΣ</w:t>
            </w:r>
            <w:r w:rsidR="002C7FB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ΤΟΥ</w:t>
            </w:r>
            <w:r w:rsidR="002C7FB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ΝΟΥ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  <w:tcBorders>
              <w:top w:val="single" w:sz="4" w:space="0" w:color="auto"/>
            </w:tcBorders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Στρατηγική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Σκέψη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Πλάγια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σκέψη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47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98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Αναστοχασμός</w:t>
            </w:r>
          </w:p>
        </w:tc>
        <w:tc>
          <w:tcPr>
            <w:tcW w:w="946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47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98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Κατασκευές,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παιχνίδια,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εφαρμογές</w:t>
            </w:r>
          </w:p>
        </w:tc>
        <w:tc>
          <w:tcPr>
            <w:tcW w:w="946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47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98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  <w:tr w:rsidR="00825773" w:rsidRPr="00825773" w:rsidTr="00657325">
        <w:tc>
          <w:tcPr>
            <w:tcW w:w="3712" w:type="dxa"/>
          </w:tcPr>
          <w:p w:rsidR="00825773" w:rsidRPr="00825773" w:rsidRDefault="00825773" w:rsidP="00825773">
            <w:pPr>
              <w:pStyle w:val="Web"/>
              <w:spacing w:before="0" w:beforeAutospacing="0" w:after="0" w:afterAutospacing="0"/>
              <w:ind w:left="318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Υπολογιστική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σκέψη</w:t>
            </w:r>
          </w:p>
        </w:tc>
        <w:tc>
          <w:tcPr>
            <w:tcW w:w="946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36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47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  <w:tc>
          <w:tcPr>
            <w:tcW w:w="998" w:type="dxa"/>
          </w:tcPr>
          <w:p w:rsidR="00825773" w:rsidRPr="00825773" w:rsidRDefault="00825773" w:rsidP="00C9641D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</w:p>
        </w:tc>
      </w:tr>
    </w:tbl>
    <w:p w:rsidR="00657325" w:rsidRPr="00657325" w:rsidRDefault="00657325" w:rsidP="00657325">
      <w:pPr>
        <w:spacing w:before="120" w:after="0"/>
        <w:rPr>
          <w:i/>
          <w:sz w:val="18"/>
          <w:szCs w:val="18"/>
        </w:rPr>
      </w:pPr>
      <w:r w:rsidRPr="00657325">
        <w:rPr>
          <w:i/>
          <w:sz w:val="18"/>
          <w:szCs w:val="18"/>
        </w:rPr>
        <w:t>Σημειώστε τις θεματικές, τα υποθέματα και τους τίτλους των εργαστηρίων σας</w:t>
      </w:r>
    </w:p>
    <w:tbl>
      <w:tblPr>
        <w:tblStyle w:val="a3"/>
        <w:tblW w:w="7505" w:type="dxa"/>
        <w:tblInd w:w="17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2410"/>
        <w:gridCol w:w="2753"/>
      </w:tblGrid>
      <w:tr w:rsidR="00657325" w:rsidRPr="00657325" w:rsidTr="00657325">
        <w:tc>
          <w:tcPr>
            <w:tcW w:w="2342" w:type="dxa"/>
          </w:tcPr>
          <w:p w:rsidR="00657325" w:rsidRPr="00657325" w:rsidRDefault="00657325" w:rsidP="0065732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57325">
              <w:rPr>
                <w:b/>
                <w:sz w:val="16"/>
                <w:szCs w:val="16"/>
              </w:rPr>
              <w:t>ΘΕΜ 1:</w:t>
            </w:r>
          </w:p>
        </w:tc>
        <w:tc>
          <w:tcPr>
            <w:tcW w:w="2410" w:type="dxa"/>
          </w:tcPr>
          <w:p w:rsidR="00657325" w:rsidRPr="00657325" w:rsidRDefault="00657325" w:rsidP="0065732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57325">
              <w:rPr>
                <w:b/>
                <w:sz w:val="16"/>
                <w:szCs w:val="16"/>
              </w:rPr>
              <w:t>ΥΠΟΘ:</w:t>
            </w:r>
          </w:p>
        </w:tc>
        <w:tc>
          <w:tcPr>
            <w:tcW w:w="2753" w:type="dxa"/>
          </w:tcPr>
          <w:p w:rsidR="00657325" w:rsidRPr="00657325" w:rsidRDefault="00657325" w:rsidP="0065732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57325">
              <w:rPr>
                <w:b/>
                <w:sz w:val="16"/>
                <w:szCs w:val="16"/>
              </w:rPr>
              <w:t>ΤΙΤΛ:</w:t>
            </w:r>
          </w:p>
        </w:tc>
      </w:tr>
      <w:tr w:rsidR="00657325" w:rsidRPr="00657325" w:rsidTr="00657325">
        <w:tc>
          <w:tcPr>
            <w:tcW w:w="2342" w:type="dxa"/>
          </w:tcPr>
          <w:p w:rsidR="00657325" w:rsidRPr="00657325" w:rsidRDefault="00657325" w:rsidP="0065732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57325">
              <w:rPr>
                <w:b/>
                <w:sz w:val="16"/>
                <w:szCs w:val="16"/>
              </w:rPr>
              <w:t>ΘΕΜ 2:</w:t>
            </w:r>
          </w:p>
        </w:tc>
        <w:tc>
          <w:tcPr>
            <w:tcW w:w="2410" w:type="dxa"/>
          </w:tcPr>
          <w:p w:rsidR="00657325" w:rsidRPr="00657325" w:rsidRDefault="00657325" w:rsidP="0065732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57325">
              <w:rPr>
                <w:b/>
                <w:sz w:val="16"/>
                <w:szCs w:val="16"/>
              </w:rPr>
              <w:t>ΥΠΟΘ:</w:t>
            </w:r>
          </w:p>
        </w:tc>
        <w:tc>
          <w:tcPr>
            <w:tcW w:w="2753" w:type="dxa"/>
          </w:tcPr>
          <w:p w:rsidR="00657325" w:rsidRPr="00657325" w:rsidRDefault="00657325" w:rsidP="0017153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57325">
              <w:rPr>
                <w:b/>
                <w:sz w:val="16"/>
                <w:szCs w:val="16"/>
              </w:rPr>
              <w:t>ΤΙΤΛ:</w:t>
            </w:r>
          </w:p>
        </w:tc>
      </w:tr>
      <w:tr w:rsidR="00657325" w:rsidRPr="00657325" w:rsidTr="00657325">
        <w:tc>
          <w:tcPr>
            <w:tcW w:w="2342" w:type="dxa"/>
          </w:tcPr>
          <w:p w:rsidR="00657325" w:rsidRPr="00657325" w:rsidRDefault="00657325" w:rsidP="0065732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57325">
              <w:rPr>
                <w:b/>
                <w:sz w:val="16"/>
                <w:szCs w:val="16"/>
              </w:rPr>
              <w:t>ΘΕΜ 3:</w:t>
            </w:r>
          </w:p>
        </w:tc>
        <w:tc>
          <w:tcPr>
            <w:tcW w:w="2410" w:type="dxa"/>
          </w:tcPr>
          <w:p w:rsidR="00657325" w:rsidRPr="00657325" w:rsidRDefault="00657325" w:rsidP="0065732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57325">
              <w:rPr>
                <w:b/>
                <w:sz w:val="16"/>
                <w:szCs w:val="16"/>
              </w:rPr>
              <w:t>ΥΠΟΘ:</w:t>
            </w:r>
          </w:p>
        </w:tc>
        <w:tc>
          <w:tcPr>
            <w:tcW w:w="2753" w:type="dxa"/>
          </w:tcPr>
          <w:p w:rsidR="00657325" w:rsidRPr="00657325" w:rsidRDefault="00657325" w:rsidP="0017153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57325">
              <w:rPr>
                <w:b/>
                <w:sz w:val="16"/>
                <w:szCs w:val="16"/>
              </w:rPr>
              <w:t>ΤΙΤΛ:</w:t>
            </w:r>
          </w:p>
        </w:tc>
      </w:tr>
      <w:tr w:rsidR="00657325" w:rsidRPr="00657325" w:rsidTr="00657325">
        <w:tc>
          <w:tcPr>
            <w:tcW w:w="2342" w:type="dxa"/>
          </w:tcPr>
          <w:p w:rsidR="00657325" w:rsidRPr="00657325" w:rsidRDefault="00657325" w:rsidP="0065732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57325">
              <w:rPr>
                <w:b/>
                <w:sz w:val="16"/>
                <w:szCs w:val="16"/>
              </w:rPr>
              <w:t>ΘΕΜ 4:</w:t>
            </w:r>
          </w:p>
        </w:tc>
        <w:tc>
          <w:tcPr>
            <w:tcW w:w="2410" w:type="dxa"/>
          </w:tcPr>
          <w:p w:rsidR="00657325" w:rsidRPr="00657325" w:rsidRDefault="00657325" w:rsidP="0065732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57325">
              <w:rPr>
                <w:b/>
                <w:sz w:val="16"/>
                <w:szCs w:val="16"/>
              </w:rPr>
              <w:t>ΥΠΟΘ:</w:t>
            </w:r>
          </w:p>
        </w:tc>
        <w:tc>
          <w:tcPr>
            <w:tcW w:w="2753" w:type="dxa"/>
          </w:tcPr>
          <w:p w:rsidR="00657325" w:rsidRPr="00657325" w:rsidRDefault="00657325" w:rsidP="0017153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57325">
              <w:rPr>
                <w:b/>
                <w:sz w:val="16"/>
                <w:szCs w:val="16"/>
              </w:rPr>
              <w:t>ΤΙΤΛ:</w:t>
            </w:r>
          </w:p>
        </w:tc>
      </w:tr>
    </w:tbl>
    <w:p w:rsidR="00D66951" w:rsidRPr="00657325" w:rsidRDefault="00D66951" w:rsidP="00657325">
      <w:pPr>
        <w:spacing w:after="0"/>
        <w:ind w:left="142"/>
        <w:jc w:val="center"/>
        <w:rPr>
          <w:b/>
          <w:sz w:val="20"/>
          <w:szCs w:val="18"/>
        </w:rPr>
      </w:pPr>
      <w:r w:rsidRPr="00657325">
        <w:rPr>
          <w:b/>
          <w:sz w:val="20"/>
          <w:szCs w:val="18"/>
        </w:rPr>
        <w:t>ΟΔΗΓΙΕΣ</w:t>
      </w:r>
    </w:p>
    <w:p w:rsidR="00D66951" w:rsidRPr="00657325" w:rsidRDefault="002C7FB3" w:rsidP="006714F7">
      <w:pPr>
        <w:spacing w:after="0" w:line="240" w:lineRule="auto"/>
        <w:ind w:firstLine="284"/>
        <w:jc w:val="both"/>
        <w:rPr>
          <w:sz w:val="16"/>
          <w:szCs w:val="18"/>
        </w:rPr>
      </w:pPr>
      <w:r w:rsidRPr="00657325">
        <w:rPr>
          <w:sz w:val="16"/>
          <w:szCs w:val="18"/>
        </w:rPr>
        <w:t xml:space="preserve">Η παρούσα αξιολόγηση πραγματοποιείται αμέσως </w:t>
      </w:r>
      <w:r w:rsidR="00D66951" w:rsidRPr="00657325">
        <w:rPr>
          <w:sz w:val="16"/>
          <w:szCs w:val="18"/>
        </w:rPr>
        <w:t>μετά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τη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λήξη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κάθε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θεματικής,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κατά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προτίμηση</w:t>
      </w:r>
      <w:r w:rsidRPr="00657325">
        <w:rPr>
          <w:sz w:val="16"/>
          <w:szCs w:val="18"/>
        </w:rPr>
        <w:t xml:space="preserve"> μετά τη συζήτηση με το παιδί πάνω στο περιεχόμενο του ατομικού του φακέλου, </w:t>
      </w:r>
      <w:r w:rsidR="006714F7" w:rsidRPr="00657325">
        <w:rPr>
          <w:sz w:val="16"/>
          <w:szCs w:val="18"/>
        </w:rPr>
        <w:t>(</w:t>
      </w:r>
      <w:r w:rsidRPr="00657325">
        <w:rPr>
          <w:sz w:val="16"/>
          <w:szCs w:val="18"/>
        </w:rPr>
        <w:t>όταν αυτό είναι δυνατό</w:t>
      </w:r>
      <w:r w:rsidR="006714F7" w:rsidRPr="00657325">
        <w:rPr>
          <w:sz w:val="16"/>
          <w:szCs w:val="18"/>
        </w:rPr>
        <w:t>)</w:t>
      </w:r>
      <w:r w:rsidRPr="00657325">
        <w:rPr>
          <w:sz w:val="16"/>
          <w:szCs w:val="18"/>
        </w:rPr>
        <w:t xml:space="preserve">,  και λαμβάνοντας υπόψη </w:t>
      </w:r>
      <w:r w:rsidR="00D66951" w:rsidRPr="00657325">
        <w:rPr>
          <w:sz w:val="16"/>
          <w:szCs w:val="18"/>
        </w:rPr>
        <w:t>τον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τρόπο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με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τον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οποίο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αλληλεπίδρασε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με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τα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άλλα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παιδιά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και</w:t>
      </w:r>
      <w:r w:rsidRPr="00657325">
        <w:rPr>
          <w:sz w:val="16"/>
          <w:szCs w:val="18"/>
        </w:rPr>
        <w:t xml:space="preserve"> το επίπεδο στο οποίο κατάκτησε την κάθε δεξιότητα. </w:t>
      </w:r>
      <w:r w:rsidR="00D66951" w:rsidRPr="00657325">
        <w:rPr>
          <w:sz w:val="16"/>
          <w:szCs w:val="18"/>
        </w:rPr>
        <w:t>Στην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περίπτωση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που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κάποιες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δεξιότητες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δεν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διδάχθηκαν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κατά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την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υλοποίηση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των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εργαστηρίων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τίθεται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μια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παύλα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«-».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Στις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υπόλοιπες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τίθεται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μια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αριθμητική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ένδειξη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από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το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1-4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ως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κωδικός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των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ακόλουθων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περιγραφικών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αξιολογικών</w:t>
      </w:r>
      <w:r w:rsidRPr="00657325">
        <w:rPr>
          <w:sz w:val="16"/>
          <w:szCs w:val="18"/>
        </w:rPr>
        <w:t xml:space="preserve"> </w:t>
      </w:r>
      <w:r w:rsidR="00D66951" w:rsidRPr="00657325">
        <w:rPr>
          <w:sz w:val="16"/>
          <w:szCs w:val="18"/>
        </w:rPr>
        <w:t>κρίσεων:</w:t>
      </w:r>
    </w:p>
    <w:p w:rsidR="00D66951" w:rsidRPr="00657325" w:rsidRDefault="00D66951" w:rsidP="006714F7">
      <w:pPr>
        <w:pStyle w:val="a4"/>
        <w:numPr>
          <w:ilvl w:val="0"/>
          <w:numId w:val="3"/>
        </w:numPr>
        <w:tabs>
          <w:tab w:val="left" w:pos="6460"/>
          <w:tab w:val="left" w:pos="8269"/>
        </w:tabs>
        <w:spacing w:after="0" w:line="240" w:lineRule="auto"/>
        <w:ind w:left="567"/>
        <w:jc w:val="both"/>
        <w:rPr>
          <w:sz w:val="16"/>
          <w:szCs w:val="18"/>
        </w:rPr>
      </w:pPr>
      <w:r w:rsidRPr="00657325">
        <w:rPr>
          <w:sz w:val="16"/>
          <w:szCs w:val="18"/>
        </w:rPr>
        <w:t>ανταποκρίνεται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ως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προς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την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δεξιότητα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σε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επιδείξεις,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υποδείξεις,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σε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δραστηριότητα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καθοδήγησης</w:t>
      </w:r>
      <w:r w:rsidR="002C7FB3" w:rsidRPr="00657325">
        <w:rPr>
          <w:sz w:val="16"/>
          <w:szCs w:val="18"/>
        </w:rPr>
        <w:t xml:space="preserve"> </w:t>
      </w:r>
    </w:p>
    <w:p w:rsidR="00D66951" w:rsidRPr="00657325" w:rsidRDefault="00D66951" w:rsidP="006714F7">
      <w:pPr>
        <w:pStyle w:val="a4"/>
        <w:numPr>
          <w:ilvl w:val="0"/>
          <w:numId w:val="3"/>
        </w:numPr>
        <w:tabs>
          <w:tab w:val="left" w:pos="6460"/>
          <w:tab w:val="left" w:pos="8269"/>
        </w:tabs>
        <w:spacing w:after="0" w:line="240" w:lineRule="auto"/>
        <w:ind w:left="567"/>
        <w:jc w:val="both"/>
        <w:rPr>
          <w:sz w:val="16"/>
          <w:szCs w:val="18"/>
        </w:rPr>
      </w:pPr>
      <w:r w:rsidRPr="00657325">
        <w:rPr>
          <w:sz w:val="16"/>
          <w:szCs w:val="18"/>
        </w:rPr>
        <w:t>καταβάλει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προσπάθεια,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συμμετέχει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ενεργά,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δοκιμάζει/πειραματίζεται,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δεν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εγκαταλείπει,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ζητά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υποστήριξη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κατά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την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εμπλοκή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του/της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στη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δραστηριότητα</w:t>
      </w:r>
      <w:r w:rsidR="002C7FB3" w:rsidRPr="00657325">
        <w:rPr>
          <w:sz w:val="16"/>
          <w:szCs w:val="18"/>
        </w:rPr>
        <w:t xml:space="preserve"> </w:t>
      </w:r>
    </w:p>
    <w:p w:rsidR="00D66951" w:rsidRPr="00657325" w:rsidRDefault="00D66951" w:rsidP="006714F7">
      <w:pPr>
        <w:pStyle w:val="a4"/>
        <w:numPr>
          <w:ilvl w:val="0"/>
          <w:numId w:val="3"/>
        </w:numPr>
        <w:tabs>
          <w:tab w:val="left" w:pos="6460"/>
          <w:tab w:val="left" w:pos="8269"/>
        </w:tabs>
        <w:spacing w:after="0" w:line="240" w:lineRule="auto"/>
        <w:ind w:left="567"/>
        <w:jc w:val="both"/>
        <w:rPr>
          <w:sz w:val="16"/>
          <w:szCs w:val="18"/>
        </w:rPr>
      </w:pPr>
      <w:r w:rsidRPr="00657325">
        <w:rPr>
          <w:sz w:val="16"/>
          <w:szCs w:val="18"/>
        </w:rPr>
        <w:t>αναλαμβάνει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πρωτοβουλίες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και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προωθεί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συνεργατικές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στρατηγικές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κατά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την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εμπλοκή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του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στη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δραστηριότητα</w:t>
      </w:r>
      <w:r w:rsidR="002C7FB3" w:rsidRPr="00657325">
        <w:rPr>
          <w:sz w:val="16"/>
          <w:szCs w:val="18"/>
        </w:rPr>
        <w:t xml:space="preserve"> </w:t>
      </w:r>
    </w:p>
    <w:p w:rsidR="002C7FB3" w:rsidRPr="00657325" w:rsidRDefault="00D66951" w:rsidP="002D6BE0">
      <w:pPr>
        <w:pStyle w:val="a4"/>
        <w:numPr>
          <w:ilvl w:val="0"/>
          <w:numId w:val="3"/>
        </w:numPr>
        <w:tabs>
          <w:tab w:val="left" w:pos="6460"/>
          <w:tab w:val="left" w:pos="8269"/>
        </w:tabs>
        <w:spacing w:after="0" w:line="240" w:lineRule="auto"/>
        <w:ind w:left="567"/>
        <w:jc w:val="both"/>
        <w:rPr>
          <w:sz w:val="18"/>
          <w:szCs w:val="18"/>
        </w:rPr>
      </w:pPr>
      <w:r w:rsidRPr="00657325">
        <w:rPr>
          <w:sz w:val="16"/>
          <w:szCs w:val="18"/>
        </w:rPr>
        <w:t>Εκδηλώνει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αυθεντική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διάθεση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για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γενίκευση,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μεταφέρει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την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εκδηλούμενη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δεξιότητα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σε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άλλες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δραστηριότητες,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συμμετέχει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ολόπλευρα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στη</w:t>
      </w:r>
      <w:r w:rsidR="002C7FB3" w:rsidRPr="00657325">
        <w:rPr>
          <w:sz w:val="16"/>
          <w:szCs w:val="18"/>
        </w:rPr>
        <w:t xml:space="preserve"> </w:t>
      </w:r>
      <w:r w:rsidRPr="00657325">
        <w:rPr>
          <w:sz w:val="16"/>
          <w:szCs w:val="18"/>
        </w:rPr>
        <w:t>δραστηριότητα</w:t>
      </w:r>
    </w:p>
    <w:p w:rsidR="00657325" w:rsidRPr="00657325" w:rsidRDefault="00657325" w:rsidP="00657325">
      <w:pPr>
        <w:tabs>
          <w:tab w:val="left" w:pos="6460"/>
          <w:tab w:val="left" w:pos="8269"/>
        </w:tabs>
        <w:spacing w:after="0"/>
        <w:jc w:val="both"/>
        <w:rPr>
          <w:sz w:val="18"/>
          <w:szCs w:val="18"/>
        </w:rPr>
        <w:sectPr w:rsidR="00657325" w:rsidRPr="00657325" w:rsidSect="009B3CA3">
          <w:type w:val="continuous"/>
          <w:pgSz w:w="16838" w:h="11906" w:orient="landscape"/>
          <w:pgMar w:top="426" w:right="962" w:bottom="284" w:left="851" w:header="708" w:footer="708" w:gutter="0"/>
          <w:cols w:num="2" w:space="567"/>
          <w:docGrid w:linePitch="360"/>
        </w:sectPr>
      </w:pPr>
    </w:p>
    <w:p w:rsidR="0055570E" w:rsidRPr="0055570E" w:rsidRDefault="0055570E" w:rsidP="0055570E">
      <w:pPr>
        <w:jc w:val="center"/>
        <w:rPr>
          <w:b/>
          <w:sz w:val="26"/>
        </w:rPr>
      </w:pPr>
      <w:r w:rsidRPr="0055570E">
        <w:rPr>
          <w:b/>
          <w:sz w:val="26"/>
        </w:rPr>
        <w:lastRenderedPageBreak/>
        <w:t>ΠΕΡΙΛΗΠΤΙΚΗ</w:t>
      </w:r>
      <w:r w:rsidR="002C7FB3">
        <w:rPr>
          <w:b/>
          <w:sz w:val="26"/>
        </w:rPr>
        <w:t xml:space="preserve"> </w:t>
      </w:r>
      <w:r w:rsidRPr="0055570E">
        <w:rPr>
          <w:b/>
          <w:sz w:val="26"/>
        </w:rPr>
        <w:t>ΠΕΡΙΓΡΑΦΗ</w:t>
      </w:r>
      <w:r w:rsidR="002C7FB3">
        <w:rPr>
          <w:b/>
          <w:sz w:val="26"/>
        </w:rPr>
        <w:t xml:space="preserve"> </w:t>
      </w:r>
      <w:r w:rsidRPr="0055570E">
        <w:rPr>
          <w:b/>
          <w:sz w:val="26"/>
        </w:rPr>
        <w:t>ΤΩΝ</w:t>
      </w:r>
      <w:r w:rsidR="002C7FB3">
        <w:rPr>
          <w:b/>
          <w:sz w:val="26"/>
        </w:rPr>
        <w:t xml:space="preserve"> </w:t>
      </w:r>
      <w:r w:rsidRPr="0055570E">
        <w:rPr>
          <w:b/>
          <w:sz w:val="26"/>
        </w:rPr>
        <w:t>ΔΕΞΙΟΤΗΤΗΤΩΝ</w:t>
      </w:r>
    </w:p>
    <w:p w:rsidR="004F2929" w:rsidRPr="0055570E" w:rsidRDefault="0055570E" w:rsidP="0055570E">
      <w:r>
        <w:t>Για</w:t>
      </w:r>
      <w:r w:rsidR="002C7FB3">
        <w:t xml:space="preserve"> </w:t>
      </w:r>
      <w:r>
        <w:t>διευκόλυνση</w:t>
      </w:r>
      <w:r w:rsidR="002C7FB3">
        <w:t xml:space="preserve"> </w:t>
      </w:r>
      <w:r>
        <w:t>των</w:t>
      </w:r>
      <w:r w:rsidR="002C7FB3">
        <w:t xml:space="preserve"> </w:t>
      </w:r>
      <w:r>
        <w:t>χρηστών</w:t>
      </w:r>
      <w:r w:rsidR="002C7FB3">
        <w:t xml:space="preserve"> </w:t>
      </w:r>
      <w:r>
        <w:t>αυτής</w:t>
      </w:r>
      <w:r w:rsidR="002C7FB3">
        <w:t xml:space="preserve"> </w:t>
      </w:r>
      <w:r>
        <w:t>της</w:t>
      </w:r>
      <w:r w:rsidR="002C7FB3">
        <w:t xml:space="preserve"> </w:t>
      </w:r>
      <w:r>
        <w:t>ρουμπρίκας</w:t>
      </w:r>
      <w:r w:rsidR="002C7FB3">
        <w:t xml:space="preserve"> </w:t>
      </w:r>
      <w:r>
        <w:t>αξιολόγησης</w:t>
      </w:r>
      <w:r w:rsidR="002C7FB3">
        <w:t xml:space="preserve"> </w:t>
      </w:r>
      <w:r>
        <w:t>παρέχονται</w:t>
      </w:r>
      <w:r w:rsidR="002C7FB3">
        <w:t xml:space="preserve"> </w:t>
      </w:r>
      <w:r>
        <w:t>περιληπτικές</w:t>
      </w:r>
      <w:r w:rsidR="002C7FB3">
        <w:t xml:space="preserve"> </w:t>
      </w:r>
      <w:r>
        <w:t>πληροφορίες</w:t>
      </w:r>
      <w:r w:rsidR="002C7FB3">
        <w:t xml:space="preserve"> </w:t>
      </w:r>
      <w:r>
        <w:t>σχετικά</w:t>
      </w:r>
      <w:r w:rsidR="002C7FB3">
        <w:t xml:space="preserve"> </w:t>
      </w:r>
      <w:r>
        <w:t>με</w:t>
      </w:r>
      <w:r w:rsidR="002C7FB3">
        <w:t xml:space="preserve"> </w:t>
      </w:r>
      <w:r>
        <w:t>την</w:t>
      </w:r>
      <w:r w:rsidR="002C7FB3">
        <w:t xml:space="preserve"> </w:t>
      </w:r>
      <w:r>
        <w:t>κάθε</w:t>
      </w:r>
      <w:r w:rsidR="002C7FB3">
        <w:t xml:space="preserve"> </w:t>
      </w:r>
      <w:r>
        <w:t>αξιολογούμενη</w:t>
      </w:r>
      <w:r w:rsidR="002C7FB3">
        <w:t xml:space="preserve"> </w:t>
      </w:r>
      <w:r>
        <w:t>δεξιότητα.</w:t>
      </w:r>
      <w:r w:rsidR="002C7FB3"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819"/>
      </w:tblGrid>
      <w:tr w:rsidR="006714F7" w:rsidRPr="00825773" w:rsidTr="009C771A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vAlign w:val="center"/>
          </w:tcPr>
          <w:p w:rsidR="006714F7" w:rsidRPr="007C33D7" w:rsidRDefault="006714F7" w:rsidP="007C33D7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/>
                <w:bCs/>
                <w:kern w:val="24"/>
                <w:sz w:val="16"/>
                <w:szCs w:val="16"/>
              </w:rPr>
            </w:pPr>
            <w:r w:rsidRPr="00825773"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  <w:t>ΔΕΞΙΟΤΗΤΕΣ</w:t>
            </w:r>
            <w:r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  <w:t>21</w:t>
            </w:r>
            <w:r w:rsidRPr="00825773"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  <w:vertAlign w:val="superscript"/>
              </w:rPr>
              <w:t>ΟΥ</w:t>
            </w:r>
            <w:r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  <w:t>ΑΙΩΝΑ</w:t>
            </w:r>
          </w:p>
        </w:tc>
      </w:tr>
      <w:tr w:rsidR="004F2929" w:rsidRPr="00825773" w:rsidTr="006714F7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kern w:val="24"/>
                <w:sz w:val="20"/>
                <w:szCs w:val="20"/>
              </w:rPr>
              <w:t>Κριτική</w:t>
            </w:r>
            <w:r w:rsidR="002C7FB3">
              <w:rPr>
                <w:rFonts w:asciiTheme="minorHAnsi" w:hAnsi="Calibri" w:cstheme="minorBidi"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kern w:val="24"/>
                <w:sz w:val="20"/>
                <w:szCs w:val="20"/>
              </w:rPr>
              <w:t>σκέψη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F2929" w:rsidRPr="00932F2F" w:rsidRDefault="00932F2F" w:rsidP="007C33D7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</w:pPr>
            <w:r w:rsidRPr="00932F2F">
              <w:rPr>
                <w:rFonts w:asciiTheme="minorHAnsi" w:hAnsi="Calibri" w:cstheme="minorBidi"/>
                <w:b/>
                <w:bCs/>
                <w:kern w:val="24"/>
                <w:sz w:val="16"/>
                <w:szCs w:val="16"/>
              </w:rPr>
              <w:t>Κριτική</w:t>
            </w:r>
            <w:r w:rsidR="002C7FB3">
              <w:rPr>
                <w:rFonts w:asciiTheme="minorHAnsi" w:hAnsi="Calibri" w:cstheme="minorBid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/>
                <w:bCs/>
                <w:kern w:val="24"/>
                <w:sz w:val="16"/>
                <w:szCs w:val="16"/>
              </w:rPr>
              <w:t>Σκέψη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είναι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η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νοητική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συναισθηματική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λειτουργία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κατά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οποία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το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άτομο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αξιολογεί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αξιοπιστία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των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πληροφοριών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αποφασίζει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τι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σκεφτεί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ή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τι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κάνει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μέσω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συλλογισμών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που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γίνονται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με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βάση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όλα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τα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δυνατά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στοιχεία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που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μπορεί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έχει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στη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διάθεσή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του.</w:t>
            </w:r>
          </w:p>
        </w:tc>
      </w:tr>
      <w:tr w:rsidR="004F2929" w:rsidRPr="00825773" w:rsidTr="006714F7">
        <w:tc>
          <w:tcPr>
            <w:tcW w:w="2127" w:type="dxa"/>
            <w:vAlign w:val="center"/>
          </w:tcPr>
          <w:p w:rsidR="004F2929" w:rsidRPr="00825773" w:rsidRDefault="00932F2F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  <w:r>
              <w:rPr>
                <w:rFonts w:asciiTheme="minorHAnsi" w:hAnsi="Calibri" w:cstheme="minorBidi"/>
                <w:kern w:val="24"/>
                <w:sz w:val="20"/>
                <w:szCs w:val="20"/>
              </w:rPr>
              <w:t>Δεξιότητες</w:t>
            </w:r>
            <w:r w:rsidR="002C7FB3">
              <w:rPr>
                <w:rFonts w:asciiTheme="minorHAnsi" w:hAnsi="Calibri" w:cstheme="minorBidi"/>
                <w:kern w:val="24"/>
                <w:sz w:val="20"/>
                <w:szCs w:val="20"/>
              </w:rPr>
              <w:t xml:space="preserve"> </w:t>
            </w:r>
            <w:r w:rsidR="004F2929" w:rsidRPr="00825773">
              <w:rPr>
                <w:rFonts w:asciiTheme="minorHAnsi" w:hAnsi="Calibri" w:cstheme="minorBidi"/>
                <w:kern w:val="24"/>
                <w:sz w:val="20"/>
                <w:szCs w:val="20"/>
              </w:rPr>
              <w:t>Επικοινωνία</w:t>
            </w:r>
            <w:r>
              <w:rPr>
                <w:rFonts w:asciiTheme="minorHAnsi" w:hAnsi="Calibri" w:cstheme="minorBidi"/>
                <w:kern w:val="24"/>
                <w:sz w:val="20"/>
                <w:szCs w:val="20"/>
              </w:rPr>
              <w:t>ς</w:t>
            </w:r>
          </w:p>
        </w:tc>
        <w:tc>
          <w:tcPr>
            <w:tcW w:w="4819" w:type="dxa"/>
          </w:tcPr>
          <w:p w:rsidR="00932F2F" w:rsidRPr="00932F2F" w:rsidRDefault="00932F2F" w:rsidP="00932F2F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</w:pP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Αυτοπεποίθηση</w:t>
            </w:r>
          </w:p>
          <w:p w:rsidR="00932F2F" w:rsidRPr="00932F2F" w:rsidRDefault="00932F2F" w:rsidP="00932F2F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</w:pP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Φιλική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διάθεση</w:t>
            </w:r>
          </w:p>
          <w:p w:rsidR="00932F2F" w:rsidRPr="00932F2F" w:rsidRDefault="00932F2F" w:rsidP="00932F2F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</w:pP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Προσαρμογή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της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επικοινωνίας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ανάλογα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με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το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κοινό</w:t>
            </w:r>
          </w:p>
          <w:p w:rsidR="00932F2F" w:rsidRPr="00932F2F" w:rsidRDefault="00932F2F" w:rsidP="00932F2F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</w:pP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Κατανόηση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της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γλώσσας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του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σώματος</w:t>
            </w:r>
          </w:p>
          <w:p w:rsidR="00932F2F" w:rsidRPr="00932F2F" w:rsidRDefault="00932F2F" w:rsidP="00932F2F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</w:pP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Σεβασμός</w:t>
            </w:r>
          </w:p>
          <w:p w:rsidR="00932F2F" w:rsidRPr="00932F2F" w:rsidRDefault="00932F2F" w:rsidP="00932F2F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</w:pP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Ενσυναίσθηση</w:t>
            </w:r>
          </w:p>
          <w:p w:rsidR="00932F2F" w:rsidRPr="00932F2F" w:rsidRDefault="00932F2F" w:rsidP="00932F2F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</w:pP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Ενεργητική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ακρόαση</w:t>
            </w:r>
          </w:p>
          <w:p w:rsidR="004F2929" w:rsidRPr="00932F2F" w:rsidRDefault="00932F2F" w:rsidP="00932F2F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</w:pP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ασκεί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δέχεται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κριτική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καλοπροαίρετα</w:t>
            </w:r>
          </w:p>
        </w:tc>
      </w:tr>
      <w:tr w:rsidR="004F2929" w:rsidRPr="00825773" w:rsidTr="006714F7">
        <w:tc>
          <w:tcPr>
            <w:tcW w:w="2127" w:type="dxa"/>
            <w:vAlign w:val="center"/>
          </w:tcPr>
          <w:p w:rsidR="004F2929" w:rsidRPr="00825773" w:rsidRDefault="00ED19DF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20"/>
                <w:szCs w:val="20"/>
              </w:rPr>
            </w:pPr>
            <w:r>
              <w:rPr>
                <w:rFonts w:asciiTheme="minorHAnsi" w:hAnsi="Calibri" w:cstheme="minorBidi"/>
                <w:kern w:val="24"/>
                <w:sz w:val="20"/>
                <w:szCs w:val="20"/>
              </w:rPr>
              <w:t>Δεξιότητες</w:t>
            </w:r>
            <w:r w:rsidR="002C7FB3">
              <w:rPr>
                <w:rFonts w:asciiTheme="minorHAnsi" w:hAnsi="Calibri" w:cstheme="minorBidi"/>
                <w:kern w:val="24"/>
                <w:sz w:val="20"/>
                <w:szCs w:val="20"/>
              </w:rPr>
              <w:t xml:space="preserve"> </w:t>
            </w:r>
            <w:r w:rsidR="004F2929" w:rsidRPr="00825773">
              <w:rPr>
                <w:rFonts w:asciiTheme="minorHAnsi" w:hAnsi="Calibri" w:cstheme="minorBidi"/>
                <w:kern w:val="24"/>
                <w:sz w:val="20"/>
                <w:szCs w:val="20"/>
              </w:rPr>
              <w:t>Συνεργασία</w:t>
            </w:r>
            <w:r>
              <w:rPr>
                <w:rFonts w:asciiTheme="minorHAnsi" w:hAnsi="Calibri" w:cstheme="minorBidi"/>
                <w:kern w:val="24"/>
                <w:sz w:val="20"/>
                <w:szCs w:val="20"/>
              </w:rPr>
              <w:t>ς</w:t>
            </w:r>
          </w:p>
        </w:tc>
        <w:tc>
          <w:tcPr>
            <w:tcW w:w="4819" w:type="dxa"/>
          </w:tcPr>
          <w:p w:rsidR="00ED19DF" w:rsidRPr="00ED19DF" w:rsidRDefault="00ED19DF" w:rsidP="00ED19DF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</w:pPr>
            <w:r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Ευρύνοια.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Μία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από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τις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πιο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σημαντικές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πτυχές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της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καλής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συνεργασίας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είναι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το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είσαι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0C5ED2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ανοιχτόμυαλος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αποδέχεσαι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νέες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="00932F2F"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ιδέες.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</w:p>
          <w:p w:rsidR="00ED19DF" w:rsidRPr="00ED19DF" w:rsidRDefault="00932F2F" w:rsidP="00ED19DF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</w:pPr>
            <w:r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Επικοινωνία</w:t>
            </w:r>
          </w:p>
          <w:p w:rsidR="00ED19DF" w:rsidRPr="00ED19DF" w:rsidRDefault="00932F2F" w:rsidP="00ED19DF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</w:pPr>
            <w:r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Οργάνωση</w:t>
            </w:r>
          </w:p>
          <w:p w:rsidR="00ED19DF" w:rsidRPr="00ED19DF" w:rsidRDefault="00932F2F" w:rsidP="00ED19DF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</w:pPr>
            <w:r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Μακροπρόθεσμη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σκέψη</w:t>
            </w:r>
          </w:p>
          <w:p w:rsidR="00ED19DF" w:rsidRPr="00ED19DF" w:rsidRDefault="00932F2F" w:rsidP="00ED19DF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</w:pPr>
            <w:r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Ικανότητα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προσαρμογής</w:t>
            </w:r>
          </w:p>
          <w:p w:rsidR="004F2929" w:rsidRPr="00ED19DF" w:rsidRDefault="00932F2F" w:rsidP="00ED19DF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</w:pPr>
            <w:r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Δημόσια</w:t>
            </w:r>
            <w:r w:rsidR="002C7FB3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 xml:space="preserve"> </w:t>
            </w:r>
            <w:r w:rsidRPr="00ED19DF">
              <w:rPr>
                <w:rFonts w:asciiTheme="minorHAnsi" w:hAnsi="Calibri" w:cstheme="minorBidi"/>
                <w:bCs/>
                <w:kern w:val="24"/>
                <w:sz w:val="16"/>
                <w:szCs w:val="16"/>
              </w:rPr>
              <w:t>συζήτηση.</w:t>
            </w:r>
          </w:p>
        </w:tc>
      </w:tr>
      <w:tr w:rsidR="004F2929" w:rsidRPr="00825773" w:rsidTr="006714F7">
        <w:tc>
          <w:tcPr>
            <w:tcW w:w="2127" w:type="dxa"/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kern w:val="24"/>
                <w:sz w:val="20"/>
                <w:szCs w:val="20"/>
              </w:rPr>
              <w:t>Δημιουργικότητα</w:t>
            </w:r>
          </w:p>
        </w:tc>
        <w:tc>
          <w:tcPr>
            <w:tcW w:w="4819" w:type="dxa"/>
          </w:tcPr>
          <w:p w:rsidR="004F2929" w:rsidRPr="007C33D7" w:rsidRDefault="00ED19DF" w:rsidP="007C33D7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"Η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δημιουργικότητα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αναφέρεται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στο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φαινόμενο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κατά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οποίο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ένα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άτομο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δημιουργεί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κάτι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νέο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(ένα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προϊόν,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μια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λύση,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ένα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καλλιτέχνημα,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μια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ιστορία,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ένα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αστείο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κ.λπ.),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οποίο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έχει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μια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αξία.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Αυτό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που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μετράει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ως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"νέο"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μπορεί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αναφέρεται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σε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μια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ατομική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δημιουργία,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ή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στην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κοινωνία,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ή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στο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πλαίσιο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στο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οποίο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καινοτομία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λαμβάνει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χώρα.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Με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ίδια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ποικιλία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παραμέτρων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μπορούμε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ορίσουμε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έννοια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"αξίας"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αυτού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του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"νέου".</w:t>
            </w:r>
          </w:p>
        </w:tc>
      </w:tr>
      <w:tr w:rsidR="004F2929" w:rsidRPr="00825773" w:rsidTr="006714F7">
        <w:tc>
          <w:tcPr>
            <w:tcW w:w="2127" w:type="dxa"/>
            <w:vAlign w:val="center"/>
          </w:tcPr>
          <w:p w:rsidR="004F2929" w:rsidRPr="00825773" w:rsidRDefault="0055570E" w:rsidP="0055570E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Δεξιότητες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="004F2929"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Ψηφιακή</w:t>
            </w:r>
            <w:r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ς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="004F2929"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επικοινωνία</w:t>
            </w:r>
            <w:r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ς</w:t>
            </w:r>
          </w:p>
        </w:tc>
        <w:tc>
          <w:tcPr>
            <w:tcW w:w="4819" w:type="dxa"/>
          </w:tcPr>
          <w:p w:rsidR="004F2929" w:rsidRPr="0055570E" w:rsidRDefault="002C7FB3" w:rsidP="007C33D7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Ό</w:t>
            </w:r>
            <w:r w:rsidR="00ED19DF" w:rsidRPr="0055570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πως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="00ED19DF" w:rsidRPr="0055570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παραπάνω,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="00ED19DF" w:rsidRPr="0055570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αλλά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="00ED19DF" w:rsidRPr="0055570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σε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="00ED19DF" w:rsidRPr="0055570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χρήση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="00ED19DF" w:rsidRPr="0055570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μέσω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="00ED19DF" w:rsidRPr="0055570E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υπολογιστών</w:t>
            </w:r>
          </w:p>
        </w:tc>
      </w:tr>
      <w:tr w:rsidR="004F2929" w:rsidRPr="00825773" w:rsidTr="006714F7">
        <w:tc>
          <w:tcPr>
            <w:tcW w:w="2127" w:type="dxa"/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Χρήση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Τεχνολογίας</w:t>
            </w:r>
          </w:p>
        </w:tc>
        <w:tc>
          <w:tcPr>
            <w:tcW w:w="4819" w:type="dxa"/>
          </w:tcPr>
          <w:p w:rsidR="004F2929" w:rsidRPr="007C33D7" w:rsidRDefault="004F2929" w:rsidP="007C33D7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4F2929" w:rsidRPr="00825773" w:rsidTr="006714F7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Μάθηση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μέσω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τέχνης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F2929" w:rsidRPr="007C33D7" w:rsidRDefault="00ED19DF" w:rsidP="00ED19DF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παιδιά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είναι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ενεργοί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μέτοχοι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των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εικαστικών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τεχνών.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Μέσα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από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σχέδιο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ζωγραφική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παράγουν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ποικίλες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οπτικές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μορφές,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αποκωδικοποίηση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των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οποίων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αποτελούν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ισχυρό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μέσο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αποτύπωσης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σκέψεων,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ιδεών,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συναισθημάτων,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προσδοκιών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των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δημιουργών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τους,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ένα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παράθυρο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στον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εσωτερικό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τους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κόσμο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(Anning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Ring,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2004).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Επειδή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μάλιστα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εικαστικές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τέχνες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συνδυάζονται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με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καθημερινή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ζωή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των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μαθητών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αποτελούν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αναπόσπαστο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κομμάτι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του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οπτικού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πολιτισμού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στον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οποίο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μετέχουν,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μέσα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από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εικαστικά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μαθητές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χαρτογραφούν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φιλίες,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συμπάθειες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αντιπάθειες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με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συμμαθητές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συνομηλίκους,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επεξεργάζονται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επιθυμίες,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φόβους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ανασφάλειες,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διηγούνται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σημαντικές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για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ζωή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τους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ιστορίες,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μαθαίνουν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πώς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συνυπάρχουν,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εμβαθύνουν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περισσότερο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στο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εγώ,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στην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ανακάλυψη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κατανόηση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του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εαυτού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τους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των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γύρω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τους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για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προσδιορισμό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ταυτότητας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τους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με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τρόπο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ολιστικό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(Wick,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2000)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ίδιο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συμβαίνει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με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ένα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πίνακα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ζωγραφικής.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Μπορεί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αποτυπώνει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συναισθήματα,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επιθυμίες,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αφηγείται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ένα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σημαντικό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γεγονός.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εικαστικό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έργο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ως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μορφή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αποτελεί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έκφανση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του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ανθρώπινου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λόγου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μπορεί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εκφράζει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κάτι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(σκέψεις,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νοήματα,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εμπειρίες)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ή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παραπέμπει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σε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συγκεκριμένα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σημεία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αναφοράς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προκαλεί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σκέψη.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τέχνη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θεωρείται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ως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μια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αντικειμενοποίηση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του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στοχασμού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κατανόησης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υποκειμενικής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πραγματικότητας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των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συναισθημάτων,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ευαισθησίας,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των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διαθέσεων,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μια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πτυχή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εμπειρίας,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οποία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επιβάλλει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λόγο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σκέψης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γλώσσας.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Κατά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αυτή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έννοια,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εικαστικές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τέχνες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προσφέρουν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οπτικές,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απτικές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αισθητικές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εμπειρίες,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καθώς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μαθαίνουν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στα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παιδιά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διακρίνουν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απολαμβάνουν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οπτικές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ποιότητες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(Γραφάκου-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Λαμπίτση,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2011,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63)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αξιοποιούν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διευρύνουν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φαντασία,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εφευρετικότητα,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δημιουργικότητα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αντίληψη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των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μαθητών,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καλλιεργούν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γλωσσική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επικοινωνία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ανάπτυξη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βοηθούν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στην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απόκτηση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νέων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γνώσεων.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επαφή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μάλιστα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με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πολυτροπικά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έργα,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στα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οποία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έχουμε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συνδυασμό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διαφόρων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συστημάτων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επικοινωνίας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(π.χ.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εικονοβιβλίο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κόμικ)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συμβάλλει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στο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να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εξοικειώνει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τους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μαθητές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με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ιδιαίτερες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εκφραστικές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δυνατότητες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που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προσφέρει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διαπλοκή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εικόνας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γραπτού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λόγου.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Τέλος,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μαθητές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μέσα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από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τη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συνεργασία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καλλιεργούν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πέρα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από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τον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οπτικό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εγγραμματισμό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(visual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literacy)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κοινωνικές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δεξιότητες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επικοινωνίας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και</w:t>
            </w:r>
            <w:r w:rsidR="002C7FB3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  <w:r w:rsidRPr="00ED19DF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συνεργασίας.</w:t>
            </w:r>
          </w:p>
        </w:tc>
      </w:tr>
      <w:tr w:rsidR="006714F7" w:rsidRPr="00825773" w:rsidTr="00803EB8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714F7" w:rsidRPr="007C33D7" w:rsidRDefault="006714F7" w:rsidP="007C33D7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/>
                <w:bCs/>
                <w:kern w:val="24"/>
                <w:sz w:val="16"/>
                <w:szCs w:val="16"/>
              </w:rPr>
            </w:pPr>
            <w:r w:rsidRPr="00825773"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  <w:t>ΔΕΞΙΟΤΗΤΕΣ</w:t>
            </w:r>
            <w:r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bCs/>
                <w:kern w:val="24"/>
                <w:sz w:val="20"/>
                <w:szCs w:val="20"/>
              </w:rPr>
              <w:t>ΖΩΗΣ</w:t>
            </w:r>
          </w:p>
        </w:tc>
      </w:tr>
      <w:tr w:rsidR="006714F7" w:rsidRPr="00825773" w:rsidTr="003624F2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F7" w:rsidRPr="007C33D7" w:rsidRDefault="006714F7" w:rsidP="007C33D7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/>
                <w:kern w:val="24"/>
                <w:sz w:val="16"/>
                <w:szCs w:val="16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ΚΟΙΝΩΝΙΚΗ</w:t>
            </w:r>
            <w:r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ΖΩΗ</w:t>
            </w:r>
          </w:p>
        </w:tc>
      </w:tr>
      <w:tr w:rsidR="004F2929" w:rsidRPr="00825773" w:rsidTr="006714F7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Αυτομέριμνα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F2929" w:rsidRPr="007C33D7" w:rsidRDefault="007D2DB6" w:rsidP="000C5ED2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  <w:r w:rsidRPr="007C33D7">
              <w:rPr>
                <w:sz w:val="16"/>
                <w:szCs w:val="16"/>
              </w:rPr>
              <w:t>Προσωπική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υγιεινή,</w:t>
            </w:r>
            <w:r w:rsidR="002C7FB3">
              <w:rPr>
                <w:sz w:val="16"/>
                <w:szCs w:val="16"/>
              </w:rPr>
              <w:t xml:space="preserve"> </w:t>
            </w:r>
            <w:r w:rsidR="000C5ED2">
              <w:rPr>
                <w:sz w:val="16"/>
                <w:szCs w:val="16"/>
              </w:rPr>
              <w:t>έ</w:t>
            </w:r>
            <w:r w:rsidRPr="007C33D7">
              <w:rPr>
                <w:sz w:val="16"/>
                <w:szCs w:val="16"/>
              </w:rPr>
              <w:t>μμηνος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ρύση,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οδική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ασφάλεια,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Διατροφή,</w:t>
            </w:r>
            <w:r w:rsidR="002C7FB3">
              <w:rPr>
                <w:sz w:val="16"/>
                <w:szCs w:val="16"/>
              </w:rPr>
              <w:t xml:space="preserve"> </w:t>
            </w:r>
            <w:r w:rsidR="000C5ED2">
              <w:rPr>
                <w:sz w:val="16"/>
                <w:szCs w:val="16"/>
              </w:rPr>
              <w:t>Υγιές σ</w:t>
            </w:r>
            <w:r w:rsidRPr="007C33D7">
              <w:rPr>
                <w:sz w:val="16"/>
                <w:szCs w:val="16"/>
              </w:rPr>
              <w:t>ώμα</w:t>
            </w:r>
            <w:r w:rsidR="000C5ED2">
              <w:rPr>
                <w:sz w:val="16"/>
                <w:szCs w:val="16"/>
              </w:rPr>
              <w:t>, ψυχική υγεία, ανθεκτικότητα, αντιμετώπιση άγχους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κλπ</w:t>
            </w:r>
          </w:p>
        </w:tc>
      </w:tr>
      <w:tr w:rsidR="004F2929" w:rsidRPr="00825773" w:rsidTr="006714F7">
        <w:tc>
          <w:tcPr>
            <w:tcW w:w="2127" w:type="dxa"/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Κοινωνικές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δεξιότητες</w:t>
            </w:r>
          </w:p>
        </w:tc>
        <w:tc>
          <w:tcPr>
            <w:tcW w:w="4819" w:type="dxa"/>
          </w:tcPr>
          <w:p w:rsidR="007D2DB6" w:rsidRPr="007C33D7" w:rsidRDefault="007D2DB6" w:rsidP="007C33D7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  <w:r w:rsidRPr="007C33D7">
              <w:rPr>
                <w:sz w:val="16"/>
                <w:szCs w:val="16"/>
              </w:rPr>
              <w:t>H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κατανόηση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λεκτικών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εξωλεκτικών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σηµάτων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επικοινωνίας,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όπως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χειρονοµίες,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εκφράσεις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προσώπου.</w:t>
            </w:r>
          </w:p>
          <w:p w:rsidR="007D2DB6" w:rsidRPr="007C33D7" w:rsidRDefault="007D2DB6" w:rsidP="007C33D7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  <w:r w:rsidRPr="007C33D7">
              <w:rPr>
                <w:sz w:val="16"/>
                <w:szCs w:val="16"/>
              </w:rPr>
              <w:t>H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ικανότητα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για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προσεχτική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ακρόαση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συνοµιλητή</w:t>
            </w:r>
          </w:p>
          <w:p w:rsidR="007D2DB6" w:rsidRPr="007C33D7" w:rsidRDefault="007D2DB6" w:rsidP="007C33D7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  <w:r w:rsidRPr="007C33D7">
              <w:rPr>
                <w:sz w:val="16"/>
                <w:szCs w:val="16"/>
              </w:rPr>
              <w:t>H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ικανότητα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για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προσαρµογή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συµπεριφοράς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ανάλογα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µε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πλαίσιο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επικοινωνίας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(σε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ποιον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µιλάµε,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λέµε,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πότε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λέµε,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πώς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λέµε)</w:t>
            </w:r>
          </w:p>
          <w:p w:rsidR="004F2929" w:rsidRPr="007C33D7" w:rsidRDefault="007D2DB6" w:rsidP="007C33D7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  <w:r w:rsidRPr="007C33D7">
              <w:rPr>
                <w:sz w:val="16"/>
                <w:szCs w:val="16"/>
              </w:rPr>
              <w:t>H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αποτελεσµατικότητα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γινόµαστε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κατανοητοί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µεταδίδουµε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µε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σαφήνεια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αυτό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θέλουµε</w:t>
            </w:r>
          </w:p>
        </w:tc>
      </w:tr>
      <w:tr w:rsidR="004F2929" w:rsidRPr="00825773" w:rsidTr="006714F7">
        <w:tc>
          <w:tcPr>
            <w:tcW w:w="2127" w:type="dxa"/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Προσαρμοστικότητα</w:t>
            </w:r>
          </w:p>
        </w:tc>
        <w:tc>
          <w:tcPr>
            <w:tcW w:w="4819" w:type="dxa"/>
          </w:tcPr>
          <w:p w:rsidR="004F2929" w:rsidRPr="007C33D7" w:rsidRDefault="007D2DB6" w:rsidP="007C33D7">
            <w:pPr>
              <w:spacing w:after="0"/>
              <w:ind w:firstLine="176"/>
              <w:jc w:val="both"/>
              <w:rPr>
                <w:b/>
                <w:bCs/>
                <w:sz w:val="16"/>
                <w:szCs w:val="16"/>
              </w:rPr>
            </w:pPr>
            <w:r w:rsidRPr="007C33D7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προσαρμοστικότητα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είναι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σύνολο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ικανοτήτων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ψυχικών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δυνάμεων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ενεργοποιούν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οι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άνθρωποι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για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αντιδρούν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αντιμετωπίζουν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ευελιξία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καλό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τρόπο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αντιξοότητες,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στρες,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τραυματικές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ή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δραματικές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καταστάσεις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συναντούν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στη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ζωή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τους.</w:t>
            </w:r>
          </w:p>
        </w:tc>
      </w:tr>
      <w:tr w:rsidR="004F2929" w:rsidRPr="00825773" w:rsidTr="006714F7">
        <w:tc>
          <w:tcPr>
            <w:tcW w:w="2127" w:type="dxa"/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Ανθεκτικότητα</w:t>
            </w:r>
          </w:p>
        </w:tc>
        <w:tc>
          <w:tcPr>
            <w:tcW w:w="4819" w:type="dxa"/>
          </w:tcPr>
          <w:p w:rsidR="004F2929" w:rsidRPr="007C33D7" w:rsidRDefault="007D2DB6" w:rsidP="007C33D7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  <w:r w:rsidRPr="007C33D7">
              <w:rPr>
                <w:sz w:val="16"/>
                <w:szCs w:val="16"/>
              </w:rPr>
              <w:t>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έννοια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ψυχική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ανθεκτικότητα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αναφερόμαστε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ικανότητα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ενός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ατόμου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ξεπεράσει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δύσκολες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καταστάσεις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βγει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πιο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δυνατό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μέσα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από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αυτές.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ψυχικά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ανθεκτικό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άτομο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είναι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αυτό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ενώ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θα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αντιμετωπίσει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στρεσογόνες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δύσκολα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διαχειρίσιμες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καταστάσεις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δεν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θα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καταρρεύσει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θα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βρει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τρόπους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ξεπεράσει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αντιξοότητες.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ψυχική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ανθεκτικότητα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αποτελεί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συνδυασμό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γνωστικών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συμπεριφορικών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επιλογών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παρέχει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lastRenderedPageBreak/>
              <w:t>πλαίσιο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για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επιβιώσουμε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αλλά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ανακαλύπτουμε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λύσεις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όταν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προκύπτουν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προβλήματα</w:t>
            </w:r>
          </w:p>
        </w:tc>
      </w:tr>
      <w:tr w:rsidR="004F2929" w:rsidRPr="00825773" w:rsidTr="006714F7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Υπευθυνότητα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C33D7" w:rsidRPr="007C33D7" w:rsidRDefault="007C33D7" w:rsidP="007C33D7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  <w:r w:rsidRPr="007C33D7">
              <w:rPr>
                <w:sz w:val="16"/>
                <w:szCs w:val="16"/>
              </w:rPr>
              <w:t>Σε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κάθε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απόφαση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παίρνουμε,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κρατάμε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κάποιες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επιλογές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απορρίπτουμε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κάποιες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άλλες.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είτε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αντιλαμβανόμαστε,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είτε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όχι,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οι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αποφάσεις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μας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επηρεάζουν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τους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άλλους.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Κάθε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απόφαση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ή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πράξη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μας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μπορεί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τεθεί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υπό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αμφισβήτηση,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καθώς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υπήρξαν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εναλλακτικές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δυνατότητες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δεν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ακολουθήσαμε.</w:t>
            </w:r>
          </w:p>
          <w:p w:rsidR="004F2929" w:rsidRPr="007C33D7" w:rsidRDefault="007C33D7" w:rsidP="007C33D7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  <w:r w:rsidRPr="007C33D7">
              <w:rPr>
                <w:sz w:val="16"/>
                <w:szCs w:val="16"/>
              </w:rPr>
              <w:t>Ανάληψη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ευθύνης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σημαίνει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λαμβάνει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κάποιος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υπόψη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τόσο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πιθανές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εναλλακτικές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δυνατότητες,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όσο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επιπτώσεις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αποφάσεών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του.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αυτή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έννοια,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υπευθυνότητα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είναι</w:t>
            </w:r>
            <w:r w:rsidR="002C7FB3">
              <w:rPr>
                <w:sz w:val="16"/>
                <w:szCs w:val="16"/>
              </w:rPr>
              <w:t xml:space="preserve">  </w:t>
            </w:r>
            <w:r w:rsidRPr="007C33D7">
              <w:rPr>
                <w:sz w:val="16"/>
                <w:szCs w:val="16"/>
              </w:rPr>
              <w:t>μια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προοπτική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επηρεάζει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κάθε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στη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ζωή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μας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–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προσωπική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μας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ζωή,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στις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σχέσεις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μας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οικογένειά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μας,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τους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φίλους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μας,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τους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συνεργάτες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σύνολο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της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κοινωνίας</w:t>
            </w:r>
            <w:r w:rsidR="002C7FB3">
              <w:rPr>
                <w:sz w:val="16"/>
                <w:szCs w:val="16"/>
              </w:rPr>
              <w:t xml:space="preserve"> </w:t>
            </w:r>
            <w:r w:rsidRPr="007C33D7">
              <w:rPr>
                <w:sz w:val="16"/>
                <w:szCs w:val="16"/>
              </w:rPr>
              <w:t>μας.</w:t>
            </w:r>
          </w:p>
        </w:tc>
      </w:tr>
      <w:tr w:rsidR="006714F7" w:rsidRPr="00825773" w:rsidTr="00BF6185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F7" w:rsidRPr="007C33D7" w:rsidRDefault="006714F7" w:rsidP="007C33D7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/>
                <w:kern w:val="24"/>
                <w:sz w:val="16"/>
                <w:szCs w:val="16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ΨΗΦΙΑΚΗ</w:t>
            </w:r>
            <w:r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ΙΘΑΓΕΝΕΙΑ</w:t>
            </w:r>
          </w:p>
        </w:tc>
      </w:tr>
      <w:tr w:rsidR="004F2929" w:rsidRPr="00825773" w:rsidTr="006714F7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Ηλεκτρονική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διακυβέρνηση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D3B07" w:rsidRDefault="007C33D7" w:rsidP="007C33D7">
            <w:pPr>
              <w:spacing w:after="0"/>
              <w:ind w:firstLine="176"/>
              <w:jc w:val="both"/>
              <w:rPr>
                <w:bCs/>
                <w:sz w:val="16"/>
                <w:szCs w:val="16"/>
              </w:rPr>
            </w:pPr>
            <w:r w:rsidRPr="007C33D7">
              <w:rPr>
                <w:bCs/>
                <w:sz w:val="16"/>
                <w:szCs w:val="16"/>
              </w:rPr>
              <w:t>Υπάρχουν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δύο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προσεγγίσεις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στην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Ηλεκτρονική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Διακυβέρνηση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σχετικά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με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στοχευμένη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μορφή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αλλαγής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διοίκησης.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Σύμφωνα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με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επιχειρηματική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προσέγγιση,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ηλεκτρονική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διακυβέρνηση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είναι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«η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εφαρμογή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εργαλείων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και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τεχνικών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ηλεκτρονικού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εμπορίου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στη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λειτουργία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διακυβέρνησης»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με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σκοπό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μείωση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κόστους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και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αύξηση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αποδοτικότητας,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όπως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μπορούν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για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παράδειγμα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να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προέλθουν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από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ηλεκτρονική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υποβολή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των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φορολογικών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δηλώσεων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και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τον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ηλεκτρονικές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δημόσιες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προμήθειες.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</w:p>
          <w:p w:rsidR="004F2929" w:rsidRPr="007C33D7" w:rsidRDefault="007C33D7" w:rsidP="007C33D7">
            <w:pPr>
              <w:spacing w:after="0"/>
              <w:ind w:firstLine="176"/>
              <w:jc w:val="both"/>
              <w:rPr>
                <w:bCs/>
                <w:sz w:val="16"/>
                <w:szCs w:val="16"/>
              </w:rPr>
            </w:pPr>
            <w:r w:rsidRPr="007C33D7">
              <w:rPr>
                <w:bCs/>
                <w:sz w:val="16"/>
                <w:szCs w:val="16"/>
              </w:rPr>
              <w:t>Σύμφωνα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με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συμμετοχική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προσέγγιση,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ηλεκτρονική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διακυβέρνηση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έχει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δυναμική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να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«βελτιώσει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δημοκρατική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συμμετοχή»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και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να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«υπερκεράσει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πολιτική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αποστασιοποίηση».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αντίληψη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αυτή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εστιάζει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σε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πρωτοβουλίες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ενισχύουν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εμπιστοσύνη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των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πολιτών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προς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κυβέρνηση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με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πολιτικές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προωθούν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διαφάνεια,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υπευθυνότητα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και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συμμετοχικότητα.</w:t>
            </w:r>
          </w:p>
        </w:tc>
      </w:tr>
      <w:tr w:rsidR="004F2929" w:rsidRPr="00825773" w:rsidTr="006714F7">
        <w:tc>
          <w:tcPr>
            <w:tcW w:w="2127" w:type="dxa"/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Ασφαλής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πλοήγηση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στο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διαδίκτυο</w:t>
            </w:r>
          </w:p>
        </w:tc>
        <w:tc>
          <w:tcPr>
            <w:tcW w:w="4819" w:type="dxa"/>
          </w:tcPr>
          <w:p w:rsidR="007C33D7" w:rsidRPr="007C33D7" w:rsidRDefault="007C33D7" w:rsidP="007C33D7">
            <w:pPr>
              <w:spacing w:after="0"/>
              <w:ind w:firstLine="176"/>
              <w:jc w:val="both"/>
              <w:rPr>
                <w:bCs/>
                <w:sz w:val="16"/>
                <w:szCs w:val="16"/>
              </w:rPr>
            </w:pPr>
            <w:r w:rsidRPr="007C33D7">
              <w:rPr>
                <w:bCs/>
                <w:sz w:val="16"/>
                <w:szCs w:val="16"/>
              </w:rPr>
              <w:t>Ασφαλής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πλοήγηση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στον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παγκόσμιο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ιστό</w:t>
            </w:r>
          </w:p>
          <w:p w:rsidR="007C33D7" w:rsidRPr="007C33D7" w:rsidRDefault="007C33D7" w:rsidP="007C33D7">
            <w:pPr>
              <w:spacing w:after="0"/>
              <w:ind w:firstLine="176"/>
              <w:jc w:val="both"/>
              <w:rPr>
                <w:bCs/>
                <w:sz w:val="16"/>
                <w:szCs w:val="16"/>
              </w:rPr>
            </w:pPr>
            <w:r w:rsidRPr="007C33D7">
              <w:rPr>
                <w:bCs/>
                <w:sz w:val="16"/>
                <w:szCs w:val="16"/>
              </w:rPr>
              <w:t>Ασφαλής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αναζήτηση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στο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Διαδίκτυο</w:t>
            </w:r>
          </w:p>
          <w:p w:rsidR="007C33D7" w:rsidRPr="007C33D7" w:rsidRDefault="007C33D7" w:rsidP="007C33D7">
            <w:pPr>
              <w:spacing w:after="0"/>
              <w:ind w:firstLine="176"/>
              <w:jc w:val="both"/>
              <w:rPr>
                <w:bCs/>
                <w:sz w:val="16"/>
                <w:szCs w:val="16"/>
              </w:rPr>
            </w:pPr>
            <w:r w:rsidRPr="007C33D7">
              <w:rPr>
                <w:bCs/>
                <w:sz w:val="16"/>
                <w:szCs w:val="16"/>
              </w:rPr>
              <w:t>Ασφάλεια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στην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ηλεκτρονική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αλληλογραφία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(e-mail)</w:t>
            </w:r>
          </w:p>
          <w:p w:rsidR="007C33D7" w:rsidRPr="007C33D7" w:rsidRDefault="007C33D7" w:rsidP="007C33D7">
            <w:pPr>
              <w:spacing w:after="0"/>
              <w:ind w:firstLine="176"/>
              <w:jc w:val="both"/>
              <w:rPr>
                <w:bCs/>
                <w:sz w:val="16"/>
                <w:szCs w:val="16"/>
              </w:rPr>
            </w:pPr>
            <w:r w:rsidRPr="007C33D7">
              <w:rPr>
                <w:bCs/>
                <w:sz w:val="16"/>
                <w:szCs w:val="16"/>
              </w:rPr>
              <w:t>Ασφάλεια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κατά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την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άμεση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συνομιλία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(chat)</w:t>
            </w:r>
          </w:p>
          <w:p w:rsidR="007C33D7" w:rsidRPr="007C33D7" w:rsidRDefault="007C33D7" w:rsidP="007C33D7">
            <w:pPr>
              <w:spacing w:after="0"/>
              <w:ind w:firstLine="176"/>
              <w:jc w:val="both"/>
              <w:rPr>
                <w:bCs/>
                <w:sz w:val="16"/>
                <w:szCs w:val="16"/>
              </w:rPr>
            </w:pPr>
            <w:r w:rsidRPr="007C33D7">
              <w:rPr>
                <w:bCs/>
                <w:sz w:val="16"/>
                <w:szCs w:val="16"/>
              </w:rPr>
              <w:t>Διαμοιρασμός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αρχείων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από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το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Διαδίκτυο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(file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sharing)</w:t>
            </w:r>
          </w:p>
          <w:p w:rsidR="007C33D7" w:rsidRPr="007C33D7" w:rsidRDefault="007C33D7" w:rsidP="007C33D7">
            <w:pPr>
              <w:spacing w:after="0"/>
              <w:ind w:firstLine="176"/>
              <w:jc w:val="both"/>
              <w:rPr>
                <w:bCs/>
                <w:sz w:val="16"/>
                <w:szCs w:val="16"/>
              </w:rPr>
            </w:pPr>
            <w:r w:rsidRPr="007C33D7">
              <w:rPr>
                <w:bCs/>
                <w:sz w:val="16"/>
                <w:szCs w:val="16"/>
              </w:rPr>
              <w:t>Προγράμματα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προσβολής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ενός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υπολογιστή</w:t>
            </w:r>
          </w:p>
          <w:p w:rsidR="004F2929" w:rsidRPr="007C33D7" w:rsidRDefault="007C33D7" w:rsidP="007C33D7">
            <w:pPr>
              <w:spacing w:after="0"/>
              <w:ind w:firstLine="176"/>
              <w:jc w:val="both"/>
              <w:rPr>
                <w:bCs/>
                <w:sz w:val="16"/>
                <w:szCs w:val="16"/>
              </w:rPr>
            </w:pPr>
            <w:r w:rsidRPr="007C33D7">
              <w:rPr>
                <w:bCs/>
                <w:sz w:val="16"/>
                <w:szCs w:val="16"/>
              </w:rPr>
              <w:t>Δικτυακές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7C33D7">
              <w:rPr>
                <w:bCs/>
                <w:sz w:val="16"/>
                <w:szCs w:val="16"/>
              </w:rPr>
              <w:t>πηγές</w:t>
            </w:r>
          </w:p>
        </w:tc>
      </w:tr>
      <w:tr w:rsidR="004F2929" w:rsidRPr="00825773" w:rsidTr="006714F7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Εξάρτηση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από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τεχνολογία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47061" w:rsidRPr="00047061" w:rsidRDefault="00047061" w:rsidP="00047061">
            <w:pPr>
              <w:spacing w:after="0"/>
              <w:ind w:firstLine="176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Τα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έξι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="009B3CA3" w:rsidRPr="00047061">
              <w:rPr>
                <w:bCs/>
                <w:sz w:val="16"/>
                <w:szCs w:val="16"/>
              </w:rPr>
              <w:t>κριτήρι</w:t>
            </w:r>
            <w:r w:rsidR="009B3CA3">
              <w:rPr>
                <w:bCs/>
                <w:sz w:val="16"/>
                <w:szCs w:val="16"/>
              </w:rPr>
              <w:t>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για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τον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εθισμό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στο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διαδίκτυο:</w:t>
            </w:r>
          </w:p>
          <w:p w:rsidR="00047061" w:rsidRPr="00047061" w:rsidRDefault="00047061" w:rsidP="002C7FB3">
            <w:pPr>
              <w:spacing w:after="0" w:line="240" w:lineRule="auto"/>
              <w:ind w:left="176" w:hanging="142"/>
              <w:jc w:val="both"/>
              <w:rPr>
                <w:bCs/>
                <w:sz w:val="16"/>
                <w:szCs w:val="16"/>
              </w:rPr>
            </w:pPr>
            <w:r w:rsidRPr="00047061">
              <w:rPr>
                <w:b/>
                <w:bCs/>
                <w:sz w:val="16"/>
                <w:szCs w:val="16"/>
              </w:rPr>
              <w:t>1.</w:t>
            </w:r>
            <w:r w:rsidR="002C7FB3">
              <w:rPr>
                <w:b/>
                <w:bCs/>
                <w:sz w:val="16"/>
                <w:szCs w:val="16"/>
              </w:rPr>
              <w:t xml:space="preserve"> </w:t>
            </w:r>
            <w:r w:rsidRPr="00047061">
              <w:rPr>
                <w:b/>
                <w:bCs/>
                <w:sz w:val="16"/>
                <w:szCs w:val="16"/>
              </w:rPr>
              <w:t>Η</w:t>
            </w:r>
            <w:r w:rsidR="002C7FB3">
              <w:rPr>
                <w:b/>
                <w:bCs/>
                <w:sz w:val="16"/>
                <w:szCs w:val="16"/>
              </w:rPr>
              <w:t xml:space="preserve"> </w:t>
            </w:r>
            <w:r w:rsidRPr="00047061">
              <w:rPr>
                <w:b/>
                <w:bCs/>
                <w:sz w:val="16"/>
                <w:szCs w:val="16"/>
              </w:rPr>
              <w:t>προβολή,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κατά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την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οποία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χρήση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διαδικτύου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γίνεται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πιο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σημαντική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δραστηριότητα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στη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ζωή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ατόμου.</w:t>
            </w:r>
          </w:p>
          <w:p w:rsidR="00047061" w:rsidRPr="00047061" w:rsidRDefault="00047061" w:rsidP="002C7FB3">
            <w:pPr>
              <w:spacing w:after="0" w:line="240" w:lineRule="auto"/>
              <w:ind w:left="176" w:hanging="142"/>
              <w:jc w:val="both"/>
              <w:rPr>
                <w:bCs/>
                <w:sz w:val="16"/>
                <w:szCs w:val="16"/>
              </w:rPr>
            </w:pPr>
            <w:r w:rsidRPr="00047061">
              <w:rPr>
                <w:b/>
                <w:bCs/>
                <w:sz w:val="16"/>
                <w:szCs w:val="16"/>
              </w:rPr>
              <w:t>2.</w:t>
            </w:r>
            <w:r w:rsidR="002C7FB3">
              <w:rPr>
                <w:b/>
                <w:bCs/>
                <w:sz w:val="16"/>
                <w:szCs w:val="16"/>
              </w:rPr>
              <w:t xml:space="preserve"> </w:t>
            </w:r>
            <w:r w:rsidRPr="00047061">
              <w:rPr>
                <w:b/>
                <w:bCs/>
                <w:sz w:val="16"/>
                <w:szCs w:val="16"/>
              </w:rPr>
              <w:t>Η</w:t>
            </w:r>
            <w:r w:rsidR="002C7FB3">
              <w:rPr>
                <w:b/>
                <w:bCs/>
                <w:sz w:val="16"/>
                <w:szCs w:val="16"/>
              </w:rPr>
              <w:t xml:space="preserve"> </w:t>
            </w:r>
            <w:r w:rsidRPr="00047061">
              <w:rPr>
                <w:b/>
                <w:bCs/>
                <w:sz w:val="16"/>
                <w:szCs w:val="16"/>
              </w:rPr>
              <w:t>τροποποίηση</w:t>
            </w:r>
            <w:r w:rsidR="002C7FB3">
              <w:rPr>
                <w:b/>
                <w:bCs/>
                <w:sz w:val="16"/>
                <w:szCs w:val="16"/>
              </w:rPr>
              <w:t xml:space="preserve"> </w:t>
            </w:r>
            <w:r w:rsidRPr="00047061">
              <w:rPr>
                <w:b/>
                <w:bCs/>
                <w:sz w:val="16"/>
                <w:szCs w:val="16"/>
              </w:rPr>
              <w:t>της</w:t>
            </w:r>
            <w:r w:rsidR="002C7FB3">
              <w:rPr>
                <w:b/>
                <w:bCs/>
                <w:sz w:val="16"/>
                <w:szCs w:val="16"/>
              </w:rPr>
              <w:t xml:space="preserve"> </w:t>
            </w:r>
            <w:r w:rsidRPr="00047061">
              <w:rPr>
                <w:b/>
                <w:bCs/>
                <w:sz w:val="16"/>
                <w:szCs w:val="16"/>
              </w:rPr>
              <w:t>διάθεσης</w:t>
            </w:r>
            <w:r w:rsidRPr="00047061">
              <w:rPr>
                <w:bCs/>
                <w:sz w:val="16"/>
                <w:szCs w:val="16"/>
              </w:rPr>
              <w:t>,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οποία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αναφέρεται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στην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ευφορία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και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στον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ενθουσιασμό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που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προκαλείται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κατά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την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ενασχόληση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με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τον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εθιστικό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παράγοντα,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εξαιτίας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της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έκλυσης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ντοπαμίνης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(ουσίας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που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δημιουργεί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αίσθημα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ευχαρίστησης).</w:t>
            </w:r>
          </w:p>
          <w:p w:rsidR="00047061" w:rsidRPr="00047061" w:rsidRDefault="00047061" w:rsidP="002C7FB3">
            <w:pPr>
              <w:spacing w:after="0" w:line="240" w:lineRule="auto"/>
              <w:ind w:left="176" w:hanging="142"/>
              <w:jc w:val="both"/>
              <w:rPr>
                <w:bCs/>
                <w:sz w:val="16"/>
                <w:szCs w:val="16"/>
              </w:rPr>
            </w:pPr>
            <w:r w:rsidRPr="00047061">
              <w:rPr>
                <w:b/>
                <w:bCs/>
                <w:sz w:val="16"/>
                <w:szCs w:val="16"/>
              </w:rPr>
              <w:t>3.</w:t>
            </w:r>
            <w:r w:rsidR="002C7FB3">
              <w:rPr>
                <w:b/>
                <w:bCs/>
                <w:sz w:val="16"/>
                <w:szCs w:val="16"/>
              </w:rPr>
              <w:t xml:space="preserve"> </w:t>
            </w:r>
            <w:r w:rsidRPr="00047061">
              <w:rPr>
                <w:b/>
                <w:bCs/>
                <w:sz w:val="16"/>
                <w:szCs w:val="16"/>
              </w:rPr>
              <w:t>Η</w:t>
            </w:r>
            <w:r w:rsidR="002C7FB3">
              <w:rPr>
                <w:b/>
                <w:bCs/>
                <w:sz w:val="16"/>
                <w:szCs w:val="16"/>
              </w:rPr>
              <w:t xml:space="preserve"> </w:t>
            </w:r>
            <w:r w:rsidRPr="00047061">
              <w:rPr>
                <w:b/>
                <w:bCs/>
                <w:sz w:val="16"/>
                <w:szCs w:val="16"/>
              </w:rPr>
              <w:t>ανοχή,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διαδικασία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κατά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την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οποία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απαιτείται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συνεχώς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αυξανόμενη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χρήση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διαδικτύου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προκειμένου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το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άτομο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να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επιτύχει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την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αλλαγή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της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διάθεσής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του.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(Young,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1996;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Griffiths,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2000).</w:t>
            </w:r>
          </w:p>
          <w:p w:rsidR="00047061" w:rsidRPr="00047061" w:rsidRDefault="00047061" w:rsidP="002C7FB3">
            <w:pPr>
              <w:spacing w:after="0" w:line="240" w:lineRule="auto"/>
              <w:ind w:left="176" w:hanging="142"/>
              <w:jc w:val="both"/>
              <w:rPr>
                <w:bCs/>
                <w:sz w:val="16"/>
                <w:szCs w:val="16"/>
              </w:rPr>
            </w:pPr>
            <w:r w:rsidRPr="00047061">
              <w:rPr>
                <w:b/>
                <w:bCs/>
                <w:sz w:val="16"/>
                <w:szCs w:val="16"/>
              </w:rPr>
              <w:t>4.</w:t>
            </w:r>
            <w:r w:rsidR="002C7FB3">
              <w:rPr>
                <w:b/>
                <w:bCs/>
                <w:sz w:val="16"/>
                <w:szCs w:val="16"/>
              </w:rPr>
              <w:t xml:space="preserve"> </w:t>
            </w:r>
            <w:r w:rsidRPr="00047061">
              <w:rPr>
                <w:b/>
                <w:bCs/>
                <w:sz w:val="16"/>
                <w:szCs w:val="16"/>
              </w:rPr>
              <w:t>Η</w:t>
            </w:r>
            <w:r w:rsidR="002C7FB3">
              <w:rPr>
                <w:b/>
                <w:bCs/>
                <w:sz w:val="16"/>
                <w:szCs w:val="16"/>
              </w:rPr>
              <w:t xml:space="preserve"> </w:t>
            </w:r>
            <w:r w:rsidRPr="00047061">
              <w:rPr>
                <w:b/>
                <w:bCs/>
                <w:sz w:val="16"/>
                <w:szCs w:val="16"/>
              </w:rPr>
              <w:t>σύγκρουση,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ανάμεσα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στον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εξαρτημένο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και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το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περιβάλλον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σύγκρουση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με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άλλες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δραστηριότητες.</w:t>
            </w:r>
          </w:p>
          <w:p w:rsidR="00047061" w:rsidRPr="00047061" w:rsidRDefault="00047061" w:rsidP="002C7FB3">
            <w:pPr>
              <w:spacing w:after="0" w:line="240" w:lineRule="auto"/>
              <w:ind w:left="176" w:hanging="142"/>
              <w:jc w:val="both"/>
              <w:rPr>
                <w:bCs/>
                <w:sz w:val="16"/>
                <w:szCs w:val="16"/>
              </w:rPr>
            </w:pPr>
            <w:r w:rsidRPr="00047061">
              <w:rPr>
                <w:b/>
                <w:bCs/>
                <w:sz w:val="16"/>
                <w:szCs w:val="16"/>
              </w:rPr>
              <w:t>5.Η</w:t>
            </w:r>
            <w:r w:rsidR="002C7FB3">
              <w:rPr>
                <w:b/>
                <w:bCs/>
                <w:sz w:val="16"/>
                <w:szCs w:val="16"/>
              </w:rPr>
              <w:t xml:space="preserve"> </w:t>
            </w:r>
            <w:r w:rsidRPr="00047061">
              <w:rPr>
                <w:b/>
                <w:bCs/>
                <w:sz w:val="16"/>
                <w:szCs w:val="16"/>
              </w:rPr>
              <w:t>υποτροπή</w:t>
            </w:r>
            <w:r w:rsidRPr="00047061">
              <w:rPr>
                <w:bCs/>
                <w:sz w:val="16"/>
                <w:szCs w:val="16"/>
              </w:rPr>
              <w:t>,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δηλ.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την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τάση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να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επανέλθουν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στην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εθιστική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δραστηριότητα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διαδικτύου,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ακόμα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και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ύστερα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από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μακρόχρονη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αποχή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από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αυτό.</w:t>
            </w:r>
          </w:p>
          <w:p w:rsidR="004F2929" w:rsidRPr="00047061" w:rsidRDefault="00047061" w:rsidP="002C7FB3">
            <w:pPr>
              <w:spacing w:after="0" w:line="240" w:lineRule="auto"/>
              <w:ind w:left="176" w:hanging="142"/>
              <w:jc w:val="both"/>
              <w:rPr>
                <w:bCs/>
                <w:sz w:val="16"/>
                <w:szCs w:val="16"/>
              </w:rPr>
            </w:pPr>
            <w:r w:rsidRPr="00047061">
              <w:rPr>
                <w:b/>
                <w:bCs/>
                <w:sz w:val="16"/>
                <w:szCs w:val="16"/>
              </w:rPr>
              <w:t>6.</w:t>
            </w:r>
            <w:r w:rsidR="002C7FB3">
              <w:rPr>
                <w:b/>
                <w:bCs/>
                <w:sz w:val="16"/>
                <w:szCs w:val="16"/>
              </w:rPr>
              <w:t xml:space="preserve"> </w:t>
            </w:r>
            <w:r w:rsidRPr="00047061">
              <w:rPr>
                <w:b/>
                <w:bCs/>
                <w:sz w:val="16"/>
                <w:szCs w:val="16"/>
              </w:rPr>
              <w:t>Η</w:t>
            </w:r>
            <w:r w:rsidR="002C7FB3">
              <w:rPr>
                <w:b/>
                <w:bCs/>
                <w:sz w:val="16"/>
                <w:szCs w:val="16"/>
              </w:rPr>
              <w:t xml:space="preserve"> </w:t>
            </w:r>
            <w:r w:rsidRPr="00047061">
              <w:rPr>
                <w:b/>
                <w:bCs/>
                <w:sz w:val="16"/>
                <w:szCs w:val="16"/>
              </w:rPr>
              <w:t>απόσυρση</w:t>
            </w:r>
            <w:r w:rsidRPr="00047061">
              <w:rPr>
                <w:bCs/>
                <w:sz w:val="16"/>
                <w:szCs w:val="16"/>
              </w:rPr>
              <w:t>,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δυσάρεστα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συναισθήματα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και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τον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έντονο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εκνευρισμό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που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βιώνει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ο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εθισμένος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όταν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η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διαδικτυακή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δραστηριότητα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περιορίζεται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ή</w:t>
            </w:r>
            <w:r w:rsidR="002C7FB3">
              <w:rPr>
                <w:bCs/>
                <w:sz w:val="16"/>
                <w:szCs w:val="16"/>
              </w:rPr>
              <w:t xml:space="preserve"> </w:t>
            </w:r>
            <w:r w:rsidRPr="00047061">
              <w:rPr>
                <w:bCs/>
                <w:sz w:val="16"/>
                <w:szCs w:val="16"/>
              </w:rPr>
              <w:t>σταματάει.</w:t>
            </w:r>
          </w:p>
        </w:tc>
      </w:tr>
      <w:tr w:rsidR="006714F7" w:rsidRPr="00825773" w:rsidTr="004D4424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4F7" w:rsidRPr="007C33D7" w:rsidRDefault="006714F7" w:rsidP="007C33D7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/>
                <w:kern w:val="24"/>
                <w:sz w:val="16"/>
                <w:szCs w:val="16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ΔΙΑΜΕΣΟΛΑΒΗΣΗ-</w:t>
            </w:r>
            <w:r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ΕΝΣΥΝΑΙΣΘΗΣΗ</w:t>
            </w:r>
          </w:p>
        </w:tc>
      </w:tr>
      <w:tr w:rsidR="004F2929" w:rsidRPr="00825773" w:rsidTr="006714F7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Ενσυναίσθηση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και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ευαισθησία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47061" w:rsidRPr="00047061" w:rsidRDefault="00047061" w:rsidP="00047061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  <w:r w:rsidRPr="00047061">
              <w:rPr>
                <w:sz w:val="16"/>
                <w:szCs w:val="16"/>
              </w:rPr>
              <w:t>Ως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ενσυναίσθηση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ορίζεται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συναισθηματική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ταύτιση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ψυχική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κατάσταση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ενός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άλλου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ατόμου,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κατανόηση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συμπεριφοράς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κινήτρων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του.</w:t>
            </w:r>
          </w:p>
          <w:p w:rsidR="00047061" w:rsidRPr="00047061" w:rsidRDefault="00047061" w:rsidP="00047061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  <w:r w:rsidRPr="00047061">
              <w:rPr>
                <w:sz w:val="16"/>
                <w:szCs w:val="16"/>
              </w:rPr>
              <w:t>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συστατικά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λέξης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αποτελούνται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από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λέξεις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εν,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συν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αίσθηση,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υποδηλώνοντας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επέκταση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αίσθησης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ατόμου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πέρα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από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τον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εαυτό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του.</w:t>
            </w:r>
          </w:p>
          <w:p w:rsidR="00047061" w:rsidRPr="00047061" w:rsidRDefault="00047061" w:rsidP="00047061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  <w:r w:rsidRPr="00047061">
              <w:rPr>
                <w:sz w:val="16"/>
                <w:szCs w:val="16"/>
              </w:rPr>
              <w:t>Δεν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είναι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απαραίτητα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ίδιο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συμπάθεια,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οποία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μπορεί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περιορίζεται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μόνο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στη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συναισθηματική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αναγνώριση,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γενικά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είναι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επιφανειακή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μη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αντικειμενική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ή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συμπόνια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-αν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ταυτίζεται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πολύ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συχνά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αυτή-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οποία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υποδηλώνει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πως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πέρα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από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συναισθηματική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ταύτιση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άτομο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επίσης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εκδηλώνει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συμπαράσταση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κατάσταση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άλλου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ατόμου.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δυσκολία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ή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απουσία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ενσυναίσθησης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συναισθημάτων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-όπως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Αλεξιθυμία-,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ή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παρουσία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χαράς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για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τον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πόνο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άλλου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ατόμου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-όπως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ο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σαδισμός-,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ενδέχεται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υποδηλώνει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παρουσία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ψυχοπάθειας.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Διαφέρει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επίσης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από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διαίσθηση,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οποία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περιορίζεται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ίδιο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άτομο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όταν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αναλογίζεται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πιθανότητα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συμβεί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κάποιο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ενδεχόμενο,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καθώς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από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περιγραφή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ιδιοτήτων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τηλεπάθειας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-μη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αποδεδειγμένη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θεωρία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παραψυχολογίας-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οποία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προυποθέτει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απομακρυσμένη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επικοινωνία.</w:t>
            </w:r>
          </w:p>
          <w:p w:rsidR="004F2929" w:rsidRPr="007C33D7" w:rsidRDefault="00047061" w:rsidP="00047061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  <w:r w:rsidRPr="00047061"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αντίθετο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ενσυναίσθησης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είναι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συχνά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εμπάθεια,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οποία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υποδηλώνει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προκατάληψη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αρνητική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στάση.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Στις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περισσότερες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ξένες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γλώσσες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λέξη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εμπάθεια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(empathy)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χρησιμοποιείται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έννοια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ενσυναίσθησης,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προερχόμενη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από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αρχαία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ελληνική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λέξη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εμπαθής,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οποία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είχε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τη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σημασία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του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έντονου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047061">
              <w:rPr>
                <w:sz w:val="16"/>
                <w:szCs w:val="16"/>
              </w:rPr>
              <w:t>πάθους.</w:t>
            </w:r>
          </w:p>
        </w:tc>
      </w:tr>
      <w:tr w:rsidR="004F2929" w:rsidRPr="00825773" w:rsidTr="006714F7">
        <w:tc>
          <w:tcPr>
            <w:tcW w:w="2127" w:type="dxa"/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Διαμεσολάβηση</w:t>
            </w:r>
          </w:p>
        </w:tc>
        <w:tc>
          <w:tcPr>
            <w:tcW w:w="4819" w:type="dxa"/>
          </w:tcPr>
          <w:p w:rsidR="004F2929" w:rsidRPr="007C33D7" w:rsidRDefault="00B55B99" w:rsidP="007C33D7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Δεξιότητα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που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βοηθά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στην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επίλυση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διαφορών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συμβιβασμό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αντιμαχόμενων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πλευρών,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στο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παιχνίδι,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μάθημα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κλπ</w:t>
            </w:r>
          </w:p>
        </w:tc>
      </w:tr>
      <w:tr w:rsidR="004F2929" w:rsidRPr="00825773" w:rsidTr="006714F7">
        <w:tc>
          <w:tcPr>
            <w:tcW w:w="2127" w:type="dxa"/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Επίλυση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συγκρούσεων</w:t>
            </w:r>
          </w:p>
        </w:tc>
        <w:tc>
          <w:tcPr>
            <w:tcW w:w="4819" w:type="dxa"/>
          </w:tcPr>
          <w:p w:rsidR="00B55B99" w:rsidRPr="00B55B99" w:rsidRDefault="00B55B99" w:rsidP="00B55B99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  <w:r w:rsidRPr="00B55B99">
              <w:rPr>
                <w:sz w:val="16"/>
                <w:szCs w:val="16"/>
              </w:rPr>
              <w:t>Στις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προσωπικές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σχέσεις,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έλλειψη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κατανόησης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σχετικά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διαφορετικές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ανάγκες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καθενός,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μπορεί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οδηγήσει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σε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απόσταση,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λογομαχία.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χώρο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εργασίας,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οι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διαφορετικές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ανάγκες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μπορεί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οδηγήσουν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σε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ακυρώσεις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συμφωνιών,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μειωμένα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κέρδη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απώλεια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θέσεων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εργασίας.</w:t>
            </w:r>
          </w:p>
          <w:p w:rsidR="004F2929" w:rsidRPr="007C33D7" w:rsidRDefault="00B55B99" w:rsidP="00B55B99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  <w:r w:rsidRPr="00B55B99">
              <w:rPr>
                <w:sz w:val="16"/>
                <w:szCs w:val="16"/>
              </w:rPr>
              <w:t>Όταν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μπορούμε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αναγνωρίσ</w:t>
            </w:r>
            <w:r>
              <w:rPr>
                <w:sz w:val="16"/>
                <w:szCs w:val="16"/>
              </w:rPr>
              <w:t>ουμε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αντικρουόμενες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ανάγκες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είμαστε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διατεθειμένοι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τις</w:t>
            </w:r>
            <w:r w:rsidR="002C7F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εξετάσουμε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με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συμπόνια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κατανόηση,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αυτό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μπορεί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οδηγήσει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σε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δημιουργική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επίλυση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προβλημάτων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ισχυρότερες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σχέσεις.</w:t>
            </w:r>
          </w:p>
        </w:tc>
      </w:tr>
      <w:tr w:rsidR="004F2929" w:rsidRPr="00825773" w:rsidTr="006714F7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Πολιτειότητα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F2929" w:rsidRPr="007C33D7" w:rsidRDefault="00B55B99" w:rsidP="007C33D7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  <w:r w:rsidRPr="00B55B99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πολιτειότητα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είναι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ιδιότητα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να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είναι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κάποιος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πολίτης.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Ενεργός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Πολιτειότητα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προϋποθέτει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ενημέρωση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για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κοινά,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τη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lastRenderedPageBreak/>
              <w:t>γνώση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δικαιωμάτων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υποχρεώσεων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που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έχει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άτομο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ως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πολίτης,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έκφραση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απόψεών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του,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απαίτηση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για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διαφάνεια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δικαιοσύνη,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ενεργό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συμμετοχή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στις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κοινωνικές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διεργασίες.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Η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έννοια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Ενεργού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Πολίτη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αναφέρεται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συνήθως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στη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διεκδίκηση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δικαιωμάτων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στο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δημόσιο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χώρο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στην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ενεργό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συμμετοχή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του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στις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πολιτικές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κοινωνικές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δομές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διαμόρφωσης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απόψεων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ή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λήψης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αποφάσεων,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όπως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είναι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οι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Οργανισμοί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Τοπικής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Αυτοδιοίκησης,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πολιτικά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κόμματα,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οι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συνδικαλιστικοί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φορείς,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οι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σύλλογοι/οι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ενώσεις/τα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σωματεία,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αλλά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και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οι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άτυπες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συλλογικότητες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(κοινωνικού/πολιτικού/πολιτιστικού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χαρακτήρα),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οι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επιστημονικές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ενώσεις,</w:t>
            </w:r>
            <w:r w:rsidR="002C7FB3">
              <w:rPr>
                <w:sz w:val="16"/>
                <w:szCs w:val="16"/>
              </w:rPr>
              <w:t xml:space="preserve"> </w:t>
            </w:r>
            <w:r w:rsidRPr="00B55B99">
              <w:rPr>
                <w:sz w:val="16"/>
                <w:szCs w:val="16"/>
              </w:rPr>
              <w:t>κ.ά.</w:t>
            </w:r>
          </w:p>
        </w:tc>
      </w:tr>
      <w:tr w:rsidR="004F2929" w:rsidRPr="00825773" w:rsidTr="006714F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lastRenderedPageBreak/>
              <w:t>ΕΠΙΧΕΙΡΗΜΑΤΙΚΟΤΗΤΑ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29" w:rsidRPr="007C33D7" w:rsidRDefault="004F2929" w:rsidP="007C33D7">
            <w:pPr>
              <w:pStyle w:val="Web"/>
              <w:spacing w:before="0" w:beforeAutospacing="0" w:after="0" w:afterAutospacing="0"/>
              <w:ind w:firstLine="176"/>
              <w:jc w:val="both"/>
              <w:rPr>
                <w:rFonts w:asciiTheme="minorHAnsi" w:hAnsi="Calibri" w:cstheme="minorBidi"/>
                <w:b/>
                <w:kern w:val="24"/>
                <w:sz w:val="16"/>
                <w:szCs w:val="16"/>
              </w:rPr>
            </w:pPr>
          </w:p>
        </w:tc>
      </w:tr>
      <w:tr w:rsidR="004F2929" w:rsidRPr="00825773" w:rsidTr="006714F7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Πρωτοβουλία,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F2929" w:rsidRPr="007C33D7" w:rsidRDefault="004F2929" w:rsidP="007C33D7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</w:p>
        </w:tc>
      </w:tr>
      <w:tr w:rsidR="004F2929" w:rsidRPr="00825773" w:rsidTr="006714F7">
        <w:tc>
          <w:tcPr>
            <w:tcW w:w="2127" w:type="dxa"/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Οργανωτική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ικανότητα,</w:t>
            </w:r>
          </w:p>
        </w:tc>
        <w:tc>
          <w:tcPr>
            <w:tcW w:w="4819" w:type="dxa"/>
          </w:tcPr>
          <w:p w:rsidR="004F2929" w:rsidRPr="007C33D7" w:rsidRDefault="004F2929" w:rsidP="007C33D7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</w:p>
        </w:tc>
      </w:tr>
      <w:tr w:rsidR="004F2929" w:rsidRPr="00825773" w:rsidTr="006714F7">
        <w:tc>
          <w:tcPr>
            <w:tcW w:w="2127" w:type="dxa"/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Προγραμματισμός,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4F2929" w:rsidRPr="007C33D7" w:rsidRDefault="004F2929" w:rsidP="007C33D7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</w:p>
        </w:tc>
      </w:tr>
      <w:tr w:rsidR="004F2929" w:rsidRPr="00825773" w:rsidTr="006714F7">
        <w:tc>
          <w:tcPr>
            <w:tcW w:w="2127" w:type="dxa"/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Παραγωγικότητα</w:t>
            </w:r>
          </w:p>
        </w:tc>
        <w:tc>
          <w:tcPr>
            <w:tcW w:w="4819" w:type="dxa"/>
          </w:tcPr>
          <w:p w:rsidR="004F2929" w:rsidRPr="007C33D7" w:rsidRDefault="004F2929" w:rsidP="007C33D7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</w:p>
        </w:tc>
      </w:tr>
      <w:tr w:rsidR="004F2929" w:rsidRPr="00825773" w:rsidTr="006714F7">
        <w:tc>
          <w:tcPr>
            <w:tcW w:w="2127" w:type="dxa"/>
            <w:vAlign w:val="center"/>
          </w:tcPr>
          <w:p w:rsidR="004F2929" w:rsidRPr="00825773" w:rsidRDefault="004F2929" w:rsidP="007C33D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Αποτελεσματικότητα</w:t>
            </w:r>
          </w:p>
        </w:tc>
        <w:tc>
          <w:tcPr>
            <w:tcW w:w="4819" w:type="dxa"/>
          </w:tcPr>
          <w:p w:rsidR="004F2929" w:rsidRPr="007C33D7" w:rsidRDefault="004F2929" w:rsidP="007C33D7">
            <w:pPr>
              <w:spacing w:after="0"/>
              <w:ind w:firstLine="176"/>
              <w:jc w:val="both"/>
              <w:rPr>
                <w:sz w:val="16"/>
                <w:szCs w:val="16"/>
              </w:rPr>
            </w:pPr>
          </w:p>
        </w:tc>
      </w:tr>
    </w:tbl>
    <w:p w:rsidR="0055570E" w:rsidRDefault="0055570E" w:rsidP="007D2DB6">
      <w:pPr>
        <w:spacing w:after="0"/>
        <w:jc w:val="right"/>
        <w:rPr>
          <w:lang w:val="en-US"/>
        </w:rPr>
      </w:pPr>
    </w:p>
    <w:tbl>
      <w:tblPr>
        <w:tblStyle w:val="a3"/>
        <w:tblW w:w="6946" w:type="dxa"/>
        <w:tblInd w:w="108" w:type="dxa"/>
        <w:tblLook w:val="04A0" w:firstRow="1" w:lastRow="0" w:firstColumn="1" w:lastColumn="0" w:noHBand="0" w:noVBand="1"/>
      </w:tblPr>
      <w:tblGrid>
        <w:gridCol w:w="1985"/>
        <w:gridCol w:w="4961"/>
      </w:tblGrid>
      <w:tr w:rsidR="006714F7" w:rsidRPr="00825773" w:rsidTr="00F814C0">
        <w:trPr>
          <w:trHeight w:val="26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714F7" w:rsidRPr="000327E1" w:rsidRDefault="006714F7" w:rsidP="006714F7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16"/>
                <w:szCs w:val="16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ΔΕΞΙΟΤΗΤΕΣ</w:t>
            </w:r>
            <w:r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ΤΕΧΝΟΛΟΓΙΑΣ</w:t>
            </w:r>
            <w:r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</w:p>
        </w:tc>
      </w:tr>
      <w:tr w:rsidR="006714F7" w:rsidRPr="00825773" w:rsidTr="00581B78">
        <w:trPr>
          <w:trHeight w:val="26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F7" w:rsidRPr="000327E1" w:rsidRDefault="006714F7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16"/>
                <w:szCs w:val="16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ΔΕΞΙΟΤΗΤΕΣ</w:t>
            </w:r>
            <w:r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ΤΗΣ</w:t>
            </w:r>
            <w:r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ΤΕΧΝΟΛΟΓΙΑΣ</w:t>
            </w:r>
            <w:r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</w:p>
        </w:tc>
      </w:tr>
      <w:tr w:rsidR="004F2929" w:rsidRPr="00825773" w:rsidTr="006714F7">
        <w:trPr>
          <w:trHeight w:val="261"/>
        </w:trPr>
        <w:tc>
          <w:tcPr>
            <w:tcW w:w="1985" w:type="dxa"/>
            <w:tcBorders>
              <w:top w:val="single" w:sz="4" w:space="0" w:color="auto"/>
            </w:tcBorders>
          </w:tcPr>
          <w:p w:rsidR="004F2929" w:rsidRPr="00825773" w:rsidRDefault="00B55B99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Διαμοιρασμός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 </w:t>
            </w:r>
            <w:r w:rsidR="004F2929"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ψηφιακών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="004F2929"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δημιουργημάτων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F2929" w:rsidRPr="000327E1" w:rsidRDefault="00B55B99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Ικανότητα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ανάρτησης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εικόνων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αρχείων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στο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διαδίκτυο,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ιστοσελίδα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σχολείου,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στα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μέσα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κοινωνικής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δικτύωσης</w:t>
            </w:r>
            <w:r w:rsidR="009B3CA3">
              <w:rPr>
                <w:rFonts w:asciiTheme="minorHAnsi" w:hAnsi="Calibri" w:cstheme="minorBidi"/>
                <w:kern w:val="24"/>
                <w:sz w:val="16"/>
                <w:szCs w:val="16"/>
              </w:rPr>
              <w:t>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9B3CA3">
              <w:rPr>
                <w:rFonts w:asciiTheme="minorHAnsi" w:hAnsi="Calibri" w:cstheme="minorBidi"/>
                <w:kern w:val="24"/>
                <w:sz w:val="16"/>
                <w:szCs w:val="16"/>
              </w:rPr>
              <w:t>αποστολή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9B3CA3">
              <w:rPr>
                <w:rFonts w:asciiTheme="minorHAnsi" w:hAnsi="Calibri" w:cstheme="minorBidi"/>
                <w:kern w:val="24"/>
                <w:sz w:val="16"/>
                <w:szCs w:val="16"/>
              </w:rPr>
              <w:t>τους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9B3CA3">
              <w:rPr>
                <w:rFonts w:asciiTheme="minorHAnsi" w:hAnsi="Calibri" w:cstheme="minorBidi"/>
                <w:kern w:val="24"/>
                <w:sz w:val="16"/>
                <w:szCs w:val="16"/>
              </w:rPr>
              <w:t>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9B3CA3">
              <w:rPr>
                <w:rFonts w:asciiTheme="minorHAnsi" w:hAnsi="Calibri" w:cstheme="minorBidi"/>
                <w:kern w:val="24"/>
                <w:sz w:val="16"/>
                <w:szCs w:val="16"/>
              </w:rPr>
              <w:t>μέιλ,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κλπ</w:t>
            </w:r>
          </w:p>
        </w:tc>
      </w:tr>
      <w:tr w:rsidR="004F2929" w:rsidRPr="00825773" w:rsidTr="006714F7">
        <w:trPr>
          <w:trHeight w:val="281"/>
        </w:trPr>
        <w:tc>
          <w:tcPr>
            <w:tcW w:w="1985" w:type="dxa"/>
          </w:tcPr>
          <w:p w:rsidR="004F2929" w:rsidRPr="00825773" w:rsidRDefault="004F2929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Ανάλυση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και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παραγωγή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περιεχομένου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="00B55B99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ΤΠΕ</w:t>
            </w:r>
          </w:p>
        </w:tc>
        <w:tc>
          <w:tcPr>
            <w:tcW w:w="4961" w:type="dxa"/>
          </w:tcPr>
          <w:p w:rsidR="004F2929" w:rsidRPr="000327E1" w:rsidRDefault="00B55B99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Ικανότητα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δημιουργίας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ψηφιακών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αρχείων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  <w:lang w:val="en-US"/>
              </w:rPr>
              <w:t>powerpoint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  <w:lang w:val="en-US"/>
              </w:rPr>
              <w:t>video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ζωγραφικής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κλπ</w:t>
            </w:r>
          </w:p>
        </w:tc>
      </w:tr>
      <w:tr w:rsidR="004F2929" w:rsidRPr="00825773" w:rsidTr="006714F7">
        <w:trPr>
          <w:trHeight w:val="261"/>
        </w:trPr>
        <w:tc>
          <w:tcPr>
            <w:tcW w:w="1985" w:type="dxa"/>
            <w:tcBorders>
              <w:bottom w:val="single" w:sz="4" w:space="0" w:color="auto"/>
            </w:tcBorders>
          </w:tcPr>
          <w:p w:rsidR="004F2929" w:rsidRPr="00825773" w:rsidRDefault="00B55B99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</w:t>
            </w:r>
            <w:r w:rsidR="004F2929"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ιαθεματική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="004F2929"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χρήση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="004F2929"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ΤΠΕ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F2929" w:rsidRPr="000327E1" w:rsidRDefault="000327E1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Ικανότητα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χρήσης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ΤΠΕ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πολλά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μαθήματα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εύρεση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πειραμάτων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φυσικής,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σχετικών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0C5ED2"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ντοκιμαντέρ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κλπ</w:t>
            </w:r>
          </w:p>
        </w:tc>
      </w:tr>
      <w:tr w:rsidR="006714F7" w:rsidRPr="00825773" w:rsidTr="00E87FAA">
        <w:trPr>
          <w:trHeight w:val="26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F7" w:rsidRPr="000327E1" w:rsidRDefault="006714F7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16"/>
                <w:szCs w:val="16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ΔΕΞΙΟΤΗΤΕΣ</w:t>
            </w:r>
            <w:r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ΔΙΑΧΕΙΡΙΣΗΣ</w:t>
            </w:r>
            <w:r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ΤΩΝ</w:t>
            </w:r>
            <w:r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ΜΕΣΩΝ</w:t>
            </w:r>
            <w:r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</w:p>
        </w:tc>
      </w:tr>
      <w:tr w:rsidR="004F2929" w:rsidRPr="00825773" w:rsidTr="006714F7">
        <w:trPr>
          <w:trHeight w:val="261"/>
        </w:trPr>
        <w:tc>
          <w:tcPr>
            <w:tcW w:w="1985" w:type="dxa"/>
            <w:tcBorders>
              <w:top w:val="single" w:sz="4" w:space="0" w:color="auto"/>
            </w:tcBorders>
          </w:tcPr>
          <w:p w:rsidR="004F2929" w:rsidRPr="00825773" w:rsidRDefault="004F2929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Πληροφορικ</w:t>
            </w:r>
            <w:r w:rsidR="000327E1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ός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="000327E1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εγγραμματισμός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327E1" w:rsidRPr="000327E1" w:rsidRDefault="000327E1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-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δημιουργικότητα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καινοτομία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χρήση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παραδοσιακών,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σύγχρονων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αναδυόμενων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ΤΠΕ,</w:t>
            </w:r>
          </w:p>
          <w:p w:rsidR="000327E1" w:rsidRPr="000327E1" w:rsidRDefault="000327E1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-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συνειδητοποιημένες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ηθικά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ορθές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αποφάσεις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σχετικά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τον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ρόλο,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επιπτώσεις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χρήση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ΤΠΕ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οικονομία,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περιβάλλον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κοινωνία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ένα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βιώσιμο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μέλλον</w:t>
            </w:r>
          </w:p>
          <w:p w:rsidR="000327E1" w:rsidRPr="000327E1" w:rsidRDefault="000327E1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-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δέσμευση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δράσεις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ΤΠΕ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αυτοπεποίθηση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υπευθυνότητα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επιλογή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κατάλληλων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τεχνολογιών,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υλικών,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πληροφοριών,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συστημάτων,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κατασκευών,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εργαλείων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εξοπλισμού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τον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σχεδιασμό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δημιουργία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λύσεων,</w:t>
            </w:r>
          </w:p>
          <w:p w:rsidR="004F2929" w:rsidRPr="000327E1" w:rsidRDefault="000327E1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-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ανάλυση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αξιολόγηση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προβλημάτων,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αναγκών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ευκαιριών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τον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εντοπισμό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δημιουργία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λύσεων.</w:t>
            </w:r>
          </w:p>
        </w:tc>
      </w:tr>
      <w:tr w:rsidR="004F2929" w:rsidRPr="00825773" w:rsidTr="006714F7">
        <w:trPr>
          <w:trHeight w:val="261"/>
        </w:trPr>
        <w:tc>
          <w:tcPr>
            <w:tcW w:w="1985" w:type="dxa"/>
          </w:tcPr>
          <w:p w:rsidR="004F2929" w:rsidRPr="00825773" w:rsidRDefault="004F2929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Τεχνολογ</w:t>
            </w:r>
            <w:r w:rsidR="000327E1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ικός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="000327E1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εγγραμματισμός</w:t>
            </w:r>
          </w:p>
        </w:tc>
        <w:tc>
          <w:tcPr>
            <w:tcW w:w="4961" w:type="dxa"/>
          </w:tcPr>
          <w:p w:rsidR="000327E1" w:rsidRPr="000327E1" w:rsidRDefault="000327E1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Αναγνωρίζει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τεχνολογία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στις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πολλαπλές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μορφές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της</w:t>
            </w:r>
          </w:p>
          <w:p w:rsidR="000327E1" w:rsidRPr="000327E1" w:rsidRDefault="000327E1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Είναι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εξοικειωμένο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διαδικασία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σχεδιασμού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(engineering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design),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βασικές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έννοιες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της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τεχνολογίας,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συμπεριλαμβανομένων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περιορισμών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που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αυτός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συνεπάγεται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πραγματικές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συνθήκες</w:t>
            </w:r>
          </w:p>
          <w:p w:rsidR="000327E1" w:rsidRPr="000327E1" w:rsidRDefault="000327E1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Έχει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ικανότητες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πρακτικής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αξιοποίησης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πολλαπλών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μορφών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τεχνολογίας</w:t>
            </w:r>
          </w:p>
          <w:p w:rsidR="000327E1" w:rsidRPr="000327E1" w:rsidRDefault="000327E1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Αναγνωρίζει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ότι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οι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άνθρωποι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διαμορφώνουν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τεχνολογία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τεχνολογία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διαμορφώνει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συμπεριφορές</w:t>
            </w:r>
          </w:p>
          <w:p w:rsidR="000327E1" w:rsidRPr="000327E1" w:rsidRDefault="000327E1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Αναγνωρίζει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ότι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υπάρχουν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κίνδυνοι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οφέλη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από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χρήση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μη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χρήση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της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τεχνολογίας,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επίλυση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προβλημάτων</w:t>
            </w:r>
          </w:p>
          <w:p w:rsidR="004F2929" w:rsidRPr="000327E1" w:rsidRDefault="000327E1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είναι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ικανός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χρησιμοποιεί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μαθηματικές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δεξιότητες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ώστε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παίρνει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εν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γνώσει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αποφάσεις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τους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κινδύνους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οφέλη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της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0327E1">
              <w:rPr>
                <w:rFonts w:asciiTheme="minorHAnsi" w:hAnsi="Calibri" w:cstheme="minorBidi"/>
                <w:kern w:val="24"/>
                <w:sz w:val="16"/>
                <w:szCs w:val="16"/>
              </w:rPr>
              <w:t>τεχνολογίας</w:t>
            </w:r>
          </w:p>
        </w:tc>
      </w:tr>
      <w:tr w:rsidR="004F2929" w:rsidRPr="00825773" w:rsidTr="006714F7">
        <w:trPr>
          <w:trHeight w:val="281"/>
        </w:trPr>
        <w:tc>
          <w:tcPr>
            <w:tcW w:w="1985" w:type="dxa"/>
            <w:tcBorders>
              <w:bottom w:val="single" w:sz="4" w:space="0" w:color="auto"/>
            </w:tcBorders>
          </w:tcPr>
          <w:p w:rsidR="004F2929" w:rsidRPr="00825773" w:rsidRDefault="004F2929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Ασφάλεια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στο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Διαδίκτυο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F2929" w:rsidRPr="000327E1" w:rsidRDefault="004F2929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</w:p>
        </w:tc>
      </w:tr>
      <w:tr w:rsidR="006714F7" w:rsidRPr="00825773" w:rsidTr="00C57916">
        <w:trPr>
          <w:trHeight w:val="26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F7" w:rsidRPr="000327E1" w:rsidRDefault="006714F7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/>
                <w:kern w:val="24"/>
                <w:sz w:val="16"/>
                <w:szCs w:val="16"/>
              </w:rPr>
            </w:pP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ΡΟΜΠΟΤΙΚΗ</w:t>
            </w:r>
          </w:p>
        </w:tc>
      </w:tr>
      <w:tr w:rsidR="004F2929" w:rsidRPr="00825773" w:rsidTr="006714F7">
        <w:trPr>
          <w:trHeight w:val="261"/>
        </w:trPr>
        <w:tc>
          <w:tcPr>
            <w:tcW w:w="1985" w:type="dxa"/>
            <w:tcBorders>
              <w:top w:val="single" w:sz="4" w:space="0" w:color="auto"/>
            </w:tcBorders>
          </w:tcPr>
          <w:p w:rsidR="004F2929" w:rsidRPr="00825773" w:rsidRDefault="004F2929" w:rsidP="00146F4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Μοντελισμός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και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προσομοίωση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46F41" w:rsidRPr="00146F41" w:rsidRDefault="00146F41" w:rsidP="00146F4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Υπάρχουν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τρεις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κύριες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κατηγορίες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λογισμικών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δημιουργούν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αναπαραστάσεις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πραγματικότητας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φυσικού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κόσμου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</w:p>
          <w:p w:rsidR="00146F41" w:rsidRPr="00146F41" w:rsidRDefault="00146F41" w:rsidP="00146F41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left="40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Μοντελοποίηση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(modelling)</w:t>
            </w:r>
          </w:p>
          <w:p w:rsidR="00146F41" w:rsidRPr="00146F41" w:rsidRDefault="00146F41" w:rsidP="00146F41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left="40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Οπτικοποίηση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(visualization)</w:t>
            </w:r>
          </w:p>
          <w:p w:rsidR="00146F41" w:rsidRPr="00146F41" w:rsidRDefault="00146F41" w:rsidP="00146F41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left="40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Προσομοίωση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(simulation)</w:t>
            </w:r>
          </w:p>
          <w:p w:rsidR="00146F41" w:rsidRPr="00146F41" w:rsidRDefault="00146F41" w:rsidP="00146F4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146F41">
              <w:rPr>
                <w:rFonts w:asciiTheme="minorHAnsi" w:hAnsi="Calibri" w:cstheme="minorBidi"/>
                <w:b/>
                <w:kern w:val="24"/>
                <w:sz w:val="16"/>
                <w:szCs w:val="16"/>
              </w:rPr>
              <w:t>Ένα</w:t>
            </w:r>
            <w:r w:rsidR="002C7FB3">
              <w:rPr>
                <w:rFonts w:asciiTheme="minorHAnsi" w:hAnsi="Calibri" w:cstheme="minorBidi"/>
                <w:b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b/>
                <w:kern w:val="24"/>
                <w:sz w:val="16"/>
                <w:szCs w:val="16"/>
              </w:rPr>
              <w:t>μοντέλο,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ως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αναπαράσταση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ενός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προβλήματος,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μιας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διαδικασίας,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μιας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ιδέας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ενός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συστήματος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δεν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είναι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ποτέ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ακριβές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αντίγραφο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αλλά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αναπαριστά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κάποια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κάποιες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πτυχές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δομής,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ιδιοτήτων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συμπεριφοράς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αυτού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είναι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μοντέλο.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Παίρνει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διάφορες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μορφές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όπως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διαγράμματα,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μαθηματικούς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τύπους,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φυσικές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κατασκευές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σύνολο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από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λογικές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καταστάσεις.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</w:p>
          <w:p w:rsidR="00146F41" w:rsidRPr="00146F41" w:rsidRDefault="00146F41" w:rsidP="00146F4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Γενικά,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όρο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b/>
                <w:kern w:val="24"/>
                <w:sz w:val="16"/>
                <w:szCs w:val="16"/>
              </w:rPr>
              <w:t>οπτικοποίηση</w:t>
            </w:r>
            <w:r w:rsidR="002C7FB3">
              <w:rPr>
                <w:rFonts w:asciiTheme="minorHAnsi" w:hAnsi="Calibri" w:cstheme="minorBidi"/>
                <w:b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εννοούμε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ανάπτυξη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χρήση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οπτικών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μέσων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ώστε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καταστήσουμε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πιο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κατανοητό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ένα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θέμα.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Είναι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χρήσιμη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επιστημονική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έρευνα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μαθησιακή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διαδικασία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Οπτικοποίηση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είναι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χρήση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εικόνων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παράγονται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από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υπολογιστές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χρησιμοποιούνται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κατανόηση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δεδομένων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εννοιών</w:t>
            </w:r>
          </w:p>
          <w:p w:rsidR="004F2929" w:rsidRPr="000327E1" w:rsidRDefault="00146F41" w:rsidP="00146F4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146F41">
              <w:rPr>
                <w:rFonts w:asciiTheme="minorHAnsi" w:hAnsi="Calibri" w:cstheme="minorBidi"/>
                <w:b/>
                <w:kern w:val="24"/>
                <w:sz w:val="16"/>
                <w:szCs w:val="16"/>
              </w:rPr>
              <w:t>Προσομοίωση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είναι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μέθοδος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μελέτης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ενός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συστήματος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(ενός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αντικειμένου,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ενός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φαινομένου,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μιας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δραστηριότητας,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μιας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διαδικασίας)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βοήθεια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ενός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άλλου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συστήματος.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Είναι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μία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αναπαράσταση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ένα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μοντέλο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έχει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κατασκευαστεί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αναπαραστήσει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επιτρέψει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κατανόηση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λειτουργίας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ενός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συστήματος.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σύστημα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προσομοίωσης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«μιμείται»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συμπεριφορά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αυτού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αναπαριστά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συνεπώς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επιτρέπει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εξοικείωση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χαρακτηριστικά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κατανόηση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λειτουργιών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του.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σύστημα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προσομοίωσης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στις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περισσότερες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περιπτώσεις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σήμερα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είναι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ένα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μοντέλο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‘εκτελείται’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έναν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υπολογιστή.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Οι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προσομοιώσεις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χρησιμοποιούνται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μελέτη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κατανόηση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αρχών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λειτουργίας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πολλών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φυσικών,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βιολογικών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κοινωνικών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διαδικασιών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βοηθά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σταματά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λειτουργία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καταστραφεί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πραγματικό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σύστημα.</w:t>
            </w:r>
          </w:p>
        </w:tc>
      </w:tr>
    </w:tbl>
    <w:p w:rsidR="006714F7" w:rsidRDefault="006714F7">
      <w:r>
        <w:br w:type="page"/>
      </w:r>
    </w:p>
    <w:tbl>
      <w:tblPr>
        <w:tblStyle w:val="a3"/>
        <w:tblW w:w="6946" w:type="dxa"/>
        <w:tblInd w:w="108" w:type="dxa"/>
        <w:tblLook w:val="04A0" w:firstRow="1" w:lastRow="0" w:firstColumn="1" w:lastColumn="0" w:noHBand="0" w:noVBand="1"/>
      </w:tblPr>
      <w:tblGrid>
        <w:gridCol w:w="1985"/>
        <w:gridCol w:w="4961"/>
      </w:tblGrid>
      <w:tr w:rsidR="004F2929" w:rsidRPr="00825773" w:rsidTr="006714F7">
        <w:trPr>
          <w:trHeight w:val="261"/>
        </w:trPr>
        <w:tc>
          <w:tcPr>
            <w:tcW w:w="1985" w:type="dxa"/>
            <w:tcBorders>
              <w:bottom w:val="single" w:sz="4" w:space="0" w:color="auto"/>
            </w:tcBorders>
          </w:tcPr>
          <w:p w:rsidR="004F2929" w:rsidRPr="00825773" w:rsidRDefault="004F2929" w:rsidP="00146F4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lastRenderedPageBreak/>
              <w:t>Επιστημονική/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υπολογιστική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σκέψη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46F41" w:rsidRPr="00146F41" w:rsidRDefault="00146F41" w:rsidP="00146F41">
            <w:pPr>
              <w:pStyle w:val="Web"/>
              <w:spacing w:before="0" w:beforeAutospacing="0" w:after="0" w:afterAutospacing="0"/>
              <w:rPr>
                <w:rFonts w:hAnsi="Calibri"/>
                <w:kern w:val="24"/>
                <w:sz w:val="16"/>
                <w:szCs w:val="16"/>
              </w:rPr>
            </w:pPr>
            <w:r w:rsidRPr="00146F41">
              <w:rPr>
                <w:rFonts w:hAnsi="Calibri"/>
                <w:kern w:val="24"/>
                <w:sz w:val="16"/>
                <w:szCs w:val="16"/>
              </w:rPr>
              <w:t>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υπολογιστική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σκέψη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έχει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ακόλουθα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χαρακτηριστικά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(Wing,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2006,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Νικολός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2012):</w:t>
            </w:r>
          </w:p>
          <w:p w:rsidR="00146F41" w:rsidRPr="00146F41" w:rsidRDefault="00146F41" w:rsidP="006714F7">
            <w:pPr>
              <w:pStyle w:val="Web"/>
              <w:numPr>
                <w:ilvl w:val="0"/>
                <w:numId w:val="5"/>
              </w:numPr>
              <w:tabs>
                <w:tab w:val="clear" w:pos="720"/>
                <w:tab w:val="left" w:pos="175"/>
              </w:tabs>
              <w:spacing w:before="0" w:beforeAutospacing="0"/>
              <w:ind w:left="34" w:hanging="83"/>
              <w:jc w:val="both"/>
              <w:rPr>
                <w:rFonts w:hAnsi="Calibri"/>
                <w:kern w:val="24"/>
                <w:sz w:val="16"/>
                <w:szCs w:val="16"/>
              </w:rPr>
            </w:pP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Σύλληψη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εννοιών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όχι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προγραμματισμός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επιστήμη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των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υπολογιστών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δεν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είναι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ο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προγραμματισμός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Το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σκέφτεται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κανείς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σαν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επιστήμονας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της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πληροφορικής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σημαίνει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περισσότερα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από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το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είναι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ικανός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προγραμματίσει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τον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υπολογιστή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Απαιτεί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σκέψη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πολλαπλά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επίπεδα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αφαίρεσης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,</w:t>
            </w:r>
          </w:p>
          <w:p w:rsidR="00146F41" w:rsidRPr="00146F41" w:rsidRDefault="00146F41" w:rsidP="006714F7">
            <w:pPr>
              <w:pStyle w:val="Web"/>
              <w:numPr>
                <w:ilvl w:val="0"/>
                <w:numId w:val="5"/>
              </w:numPr>
              <w:tabs>
                <w:tab w:val="clear" w:pos="720"/>
                <w:tab w:val="left" w:pos="175"/>
              </w:tabs>
              <w:ind w:left="34" w:hanging="83"/>
              <w:jc w:val="both"/>
              <w:rPr>
                <w:rFonts w:hAnsi="Calibri"/>
                <w:kern w:val="24"/>
                <w:sz w:val="16"/>
                <w:szCs w:val="16"/>
              </w:rPr>
            </w:pP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Θεμελιώδης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όχι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δεξιότητα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ρουτίνας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Θεμελιώδης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χαρακτηρίζεται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μια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δεξιότητα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που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κάθε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άνθρωπος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πρέπει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κατέχει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στη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σημερινή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κοινωνία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λέξη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ρουτίνα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σημαίνει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μια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μηχανική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λειτουργία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Ειρωνικά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ανθρώπινη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σκέψη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δεν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θα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είναι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ρουτίνα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μέχρι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επιστήμη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των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υπολογιστών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επιλύσει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όλες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τις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μεγάλες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προκλήσεις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της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τεχνητής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νοημοσύνης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κάνει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τους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υπολογιστές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σκέφτονται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σαν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άνθρωποι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</w:p>
          <w:p w:rsidR="00146F41" w:rsidRPr="00146F41" w:rsidRDefault="00146F41" w:rsidP="006714F7">
            <w:pPr>
              <w:pStyle w:val="Web"/>
              <w:numPr>
                <w:ilvl w:val="0"/>
                <w:numId w:val="5"/>
              </w:numPr>
              <w:tabs>
                <w:tab w:val="clear" w:pos="720"/>
                <w:tab w:val="left" w:pos="175"/>
              </w:tabs>
              <w:ind w:left="34" w:hanging="83"/>
              <w:jc w:val="both"/>
              <w:rPr>
                <w:rFonts w:hAnsi="Calibri"/>
                <w:kern w:val="24"/>
                <w:sz w:val="16"/>
                <w:szCs w:val="16"/>
              </w:rPr>
            </w:pP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Ένας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τρόπος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σκέψης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ανθρώπων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όχι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υπολογιστών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υπολογιστική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σκέψη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είναι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ένας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τρόπος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τον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οποίο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οι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άνθρωποι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λύνουν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προβλήματα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δεν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είναι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το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κάνουμε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τους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ανθρώπους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σκέφτονται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σαν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υπολογιστές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Οι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υπολογιστές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είναι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βαρετοί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οι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άνθρωποι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είναι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έξυπνοι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δημιουργικοί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Εμείς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οι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άνθρωποι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κάνουμε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τους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υπολογιστές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ενδιαφέροντες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Εφοδιασμένοι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υπολογιστικές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συσκευές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χρησιμοποιούμε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την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εξυπνάδα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μας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για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αντιμετωπίσουμε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προβλήματα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που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δεν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θα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τολμούσαμε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αναλάβουμε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πριν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την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εποχή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της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πληροφορικής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χτίσουμε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συστήματα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που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το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μόνο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που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περιορίζει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είναι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φαντασία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μας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</w:p>
          <w:p w:rsidR="00146F41" w:rsidRPr="00146F41" w:rsidRDefault="00146F41" w:rsidP="006714F7">
            <w:pPr>
              <w:pStyle w:val="Web"/>
              <w:numPr>
                <w:ilvl w:val="0"/>
                <w:numId w:val="5"/>
              </w:numPr>
              <w:tabs>
                <w:tab w:val="clear" w:pos="720"/>
                <w:tab w:val="left" w:pos="175"/>
              </w:tabs>
              <w:ind w:left="34" w:hanging="83"/>
              <w:jc w:val="both"/>
              <w:rPr>
                <w:rFonts w:hAnsi="Calibri"/>
                <w:kern w:val="24"/>
                <w:sz w:val="16"/>
                <w:szCs w:val="16"/>
              </w:rPr>
            </w:pP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Συμπληρώνει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και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συνδυάζει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τη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μαθηματική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σκέψη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με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τη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σκέψη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του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μηχανικού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επιστήμη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των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υπολογιστών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από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φύση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της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αντλεί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από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μαθηματική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σκέψη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αφού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όπως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όλες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οι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επιστήμες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τυπικά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της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θεμέλια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βασίζονται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στα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μαθηματικά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επιστήμη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των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υπολογιστών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από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φύση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της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αντλεί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από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σκέψη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του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μηχανικού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δεδομένου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ότι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κατασκευάζουμε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συστήματα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που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αλληλεπιδρούν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τον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πραγματικό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κόσμο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Οι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περιορισμοί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της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υπάρχουσας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υπολογιστικής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συσκευής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αναγκάζουν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τους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επιστήμονες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υπολογιστών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σκεφτούν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υπολογιστικά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όχι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μόνο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μαθηματικά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Όντας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ελεύθεροι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χτίσουμε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ιδεατούς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κόσμους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μπορούμε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κατασκευάσουμε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συστήματα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πέρα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από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τον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φυσικό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κόσμο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</w:p>
          <w:p w:rsidR="00146F41" w:rsidRPr="00146F41" w:rsidRDefault="00146F41" w:rsidP="006714F7">
            <w:pPr>
              <w:pStyle w:val="Web"/>
              <w:numPr>
                <w:ilvl w:val="0"/>
                <w:numId w:val="5"/>
              </w:numPr>
              <w:tabs>
                <w:tab w:val="clear" w:pos="720"/>
                <w:tab w:val="left" w:pos="175"/>
              </w:tabs>
              <w:ind w:left="34" w:hanging="83"/>
              <w:jc w:val="both"/>
              <w:rPr>
                <w:rFonts w:hAnsi="Calibri"/>
                <w:kern w:val="24"/>
                <w:sz w:val="16"/>
                <w:szCs w:val="16"/>
              </w:rPr>
            </w:pP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Ιδέες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όχι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αντικείμενα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Δεν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είναι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μόνο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αντικείμενα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υλικού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λογισμικού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που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παράγουμε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αυτά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που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είναι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πανταχού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παρόντα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επηρεάζουν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ζωή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μας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συνεχώς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θα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είναι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οι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υπολογιστικές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έννοιες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που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χρησιμοποιούμε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για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προσεγγίσουμε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επιλύσουμε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προβλήματα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διαχειριστούμε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την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καθημερινή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μας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ζωή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επικοινωνήσουμε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και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να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αλληλεπιδράσουμε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με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άλλους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ανθρώπους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</w:p>
          <w:p w:rsidR="004F2929" w:rsidRPr="000327E1" w:rsidRDefault="00146F41" w:rsidP="006714F7">
            <w:pPr>
              <w:pStyle w:val="Web"/>
              <w:numPr>
                <w:ilvl w:val="0"/>
                <w:numId w:val="5"/>
              </w:numPr>
              <w:tabs>
                <w:tab w:val="clear" w:pos="720"/>
                <w:tab w:val="left" w:pos="175"/>
              </w:tabs>
              <w:spacing w:after="0" w:afterAutospacing="0"/>
              <w:ind w:left="34" w:hanging="83"/>
              <w:jc w:val="both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Από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όλους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,</w:t>
            </w:r>
            <w:r w:rsidR="002C7FB3">
              <w:rPr>
                <w:rFonts w:hAnsi="Calibri"/>
                <w:b/>
                <w:bCs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b/>
                <w:bCs/>
                <w:kern w:val="24"/>
                <w:sz w:val="16"/>
                <w:szCs w:val="16"/>
              </w:rPr>
              <w:t>παντού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υπολογιστική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σκέψη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θα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είναι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μια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πραγματικότητα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τόσο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εσωτερική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στις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ανθρώπινες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προσπάθειες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όσο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μια</w:t>
            </w:r>
            <w:r w:rsidR="002C7FB3">
              <w:rPr>
                <w:rFonts w:hAnsi="Calibr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φιλοσοφία</w:t>
            </w:r>
            <w:r w:rsidRPr="00146F41">
              <w:rPr>
                <w:rFonts w:hAnsi="Calibri"/>
                <w:kern w:val="24"/>
                <w:sz w:val="16"/>
                <w:szCs w:val="16"/>
              </w:rPr>
              <w:t>.</w:t>
            </w:r>
          </w:p>
        </w:tc>
      </w:tr>
    </w:tbl>
    <w:p w:rsidR="006714F7" w:rsidRDefault="006714F7"/>
    <w:p w:rsidR="006714F7" w:rsidRDefault="006714F7"/>
    <w:tbl>
      <w:tblPr>
        <w:tblStyle w:val="a3"/>
        <w:tblW w:w="6946" w:type="dxa"/>
        <w:tblInd w:w="108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6714F7" w:rsidRPr="00825773" w:rsidTr="00EB5600">
        <w:trPr>
          <w:trHeight w:val="26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714F7" w:rsidRPr="000327E1" w:rsidRDefault="006714F7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ΔΕΞΙΟΤΗΤΕΣ</w:t>
            </w:r>
            <w:r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ΤΟΥ</w:t>
            </w:r>
            <w:r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/>
                <w:kern w:val="24"/>
                <w:sz w:val="20"/>
                <w:szCs w:val="20"/>
              </w:rPr>
              <w:t>ΝΟΥ</w:t>
            </w:r>
          </w:p>
        </w:tc>
      </w:tr>
      <w:tr w:rsidR="004F2929" w:rsidRPr="00825773" w:rsidTr="00512B9D">
        <w:trPr>
          <w:trHeight w:val="281"/>
        </w:trPr>
        <w:tc>
          <w:tcPr>
            <w:tcW w:w="1701" w:type="dxa"/>
            <w:tcBorders>
              <w:top w:val="single" w:sz="4" w:space="0" w:color="auto"/>
            </w:tcBorders>
          </w:tcPr>
          <w:p w:rsidR="004F2929" w:rsidRPr="00825773" w:rsidRDefault="004F2929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Στρατηγική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Σκέψη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F2929" w:rsidRPr="000327E1" w:rsidRDefault="00146F41" w:rsidP="00962800">
            <w:pPr>
              <w:pStyle w:val="Web"/>
              <w:spacing w:before="0" w:beforeAutospacing="0" w:after="0" w:afterAutospacing="0"/>
              <w:jc w:val="both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στρατηγική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σκέψη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περιλαμβάνει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σχηματισμό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ιδεών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εφαρμογή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μοναδικών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επιχειρηματικών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διαδικασιών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αξιοποίηση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ευκαιριών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θα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οδηγήσουν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ανταγωνιστικό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πλεονέκτημα.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Όσοι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σκέφτονται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στρατηγικά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σκέφτονται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πιο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μπροστά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από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όλους,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είναι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ικανοί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απαντήσουν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γρήγορα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στις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τάσεις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επικρατούν.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Λαμβάνουν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ρίσκα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αναγνωρίζοντας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αξιοποιώντας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ευκαιρίες.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Έχουν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ικανότητα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εξισορροπήσουν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προσοχή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τους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μεταξύ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καθημερινών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λειτουργικών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θεμάτων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μακροπρόθεσμων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στρατηγικών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καινοτομιών.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Ενδιαφέρονται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συμβαίνει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όλα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επίπεδα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ενός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οργανισμού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στο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επιχειρησιακό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περιβάλλον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αναζητώντας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γνώσεις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βελτίωση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ικανοτήτων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τους.</w:t>
            </w:r>
          </w:p>
        </w:tc>
      </w:tr>
      <w:tr w:rsidR="004F2929" w:rsidRPr="00825773" w:rsidTr="00512B9D">
        <w:trPr>
          <w:trHeight w:val="261"/>
        </w:trPr>
        <w:tc>
          <w:tcPr>
            <w:tcW w:w="1701" w:type="dxa"/>
          </w:tcPr>
          <w:p w:rsidR="004F2929" w:rsidRPr="00825773" w:rsidRDefault="004F2929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Πλάγια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σκέψη</w:t>
            </w:r>
            <w:r w:rsidR="002C7FB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146F41" w:rsidRPr="00146F41" w:rsidRDefault="00146F41" w:rsidP="00962800">
            <w:pPr>
              <w:pStyle w:val="Web"/>
              <w:spacing w:before="0" w:beforeAutospacing="0" w:after="0" w:afterAutospacing="0"/>
              <w:jc w:val="both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πλάγια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σκέψη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(lateral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thinking)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είναι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ικανότητα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κάποιου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σκέφτεται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δημιουργικά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χρησιμοποιεί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έμπνευση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φαντασία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παράγει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νέες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ιδέες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λύνει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προβλήματα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βλέποντάς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από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διαφορετικές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οπτικές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γωνίες.</w:t>
            </w:r>
          </w:p>
          <w:p w:rsidR="00146F41" w:rsidRDefault="00962800" w:rsidP="00962800">
            <w:pPr>
              <w:pStyle w:val="Web"/>
              <w:spacing w:before="0" w:beforeAutospacing="0" w:after="0" w:afterAutospacing="0"/>
              <w:jc w:val="both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2047240</wp:posOffset>
                  </wp:positionH>
                  <wp:positionV relativeFrom="paragraph">
                    <wp:posOffset>106045</wp:posOffset>
                  </wp:positionV>
                  <wp:extent cx="1085850" cy="585659"/>
                  <wp:effectExtent l="0" t="0" r="0" b="0"/>
                  <wp:wrapTight wrapText="bothSides">
                    <wp:wrapPolygon edited="0">
                      <wp:start x="0" y="0"/>
                      <wp:lineTo x="0" y="21085"/>
                      <wp:lineTo x="21221" y="21085"/>
                      <wp:lineTo x="21221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58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Στον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επιχειρηματικό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κόσμο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πλάγια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σκέψη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αναφέρεται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συχνά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ως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thinking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out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of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the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box,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προέρχεται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από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γνωστό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αίνιγμα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πώς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θα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ενώσεις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0C5ED2" w:rsidRPr="000C5ED2">
              <w:rPr>
                <w:rFonts w:asciiTheme="minorHAnsi" w:hAnsi="Calibri" w:cstheme="minorBidi"/>
                <w:kern w:val="24"/>
                <w:sz w:val="16"/>
                <w:szCs w:val="16"/>
              </w:rPr>
              <w:t>4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γραμμ</w:t>
            </w:r>
            <w:r w:rsidR="000C5ED2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ές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9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τελείες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ενός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τετραγώνου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χωρίς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σηκώσεις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μολύβι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ξαναπεράσεις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από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="00146F41"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γραμμή.</w:t>
            </w:r>
          </w:p>
          <w:p w:rsidR="00146F41" w:rsidRPr="00146F41" w:rsidRDefault="00146F41" w:rsidP="00962800">
            <w:pPr>
              <w:pStyle w:val="Web"/>
              <w:spacing w:before="0" w:beforeAutospacing="0" w:after="0" w:afterAutospacing="0"/>
              <w:jc w:val="both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πλάγια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σκέψη,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αντίθεση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κάθετη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σκέψη,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καλλιεργεί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επιλογή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ενός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τρόπου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λύσης,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απαιτεί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πολλά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ερωτηματικά,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αμφισβήτηση,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απόρριψη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προφανούς,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απομάκρυνση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από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προκαταλήψεις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έμμονες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ιδέες,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κατάργηση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των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στεγανών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επιλογή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πολλαπλών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εναλλακτικών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λύσεων.</w:t>
            </w:r>
          </w:p>
          <w:p w:rsidR="00146F41" w:rsidRPr="00146F41" w:rsidRDefault="00146F41" w:rsidP="00962800">
            <w:pPr>
              <w:pStyle w:val="Web"/>
              <w:spacing w:before="0" w:beforeAutospacing="0" w:after="0" w:afterAutospacing="0"/>
              <w:jc w:val="both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Έτσι,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ενώ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κάθετη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σκέψη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ακολουθεί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συμβατικό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δρόμο,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κινούμενη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αναμενόμενες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κατευθύνσεις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διαδοχικά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βήματα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επιλέγει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ορθή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λύση,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πλάγια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σκέψη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ακολουθεί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διαφορετικό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δρόμο,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εξερευνά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μη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αναμενόμενες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κατευθύνσεις,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συχνά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παραλείπει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κάποια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βήματα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οδηγεί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πολλαπλές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λύσεις.</w:t>
            </w:r>
          </w:p>
          <w:p w:rsidR="004F2929" w:rsidRPr="000327E1" w:rsidRDefault="00146F41" w:rsidP="00962800">
            <w:pPr>
              <w:pStyle w:val="Web"/>
              <w:spacing w:before="0" w:beforeAutospacing="0" w:after="0" w:afterAutospacing="0"/>
              <w:jc w:val="both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πλάγια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σκέψη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δεν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υποκαθιστά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αλλά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συμπληρώνει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κάθετη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σκέψη.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Έτσι,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στις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συναντήσεις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brainstorming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καταιγισμού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ιδεών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επιζητούμε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ενθαρρύνουμε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πλάγια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σκέψη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κατά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πρώτη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συνεδρία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προκειμένου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παραχθούν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όσο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το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δυνατόν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περισσότερες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δημιουργικές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ιδέες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ή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λύσεις,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ενώ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καταφεύγουμε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στην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κάθετη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σκέψη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προκειμένου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αξιολογήσουμε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επιλέξουμε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τις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πλέον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ρεαλιστικές,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αποτελεσματικές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146F41">
              <w:rPr>
                <w:rFonts w:asciiTheme="minorHAnsi" w:hAnsi="Calibri" w:cstheme="minorBidi"/>
                <w:kern w:val="24"/>
                <w:sz w:val="16"/>
                <w:szCs w:val="16"/>
              </w:rPr>
              <w:t>αξιοποιήσιμες.</w:t>
            </w:r>
          </w:p>
        </w:tc>
      </w:tr>
      <w:tr w:rsidR="004F2929" w:rsidRPr="00825773" w:rsidTr="00512B9D">
        <w:trPr>
          <w:trHeight w:val="261"/>
        </w:trPr>
        <w:tc>
          <w:tcPr>
            <w:tcW w:w="1701" w:type="dxa"/>
          </w:tcPr>
          <w:p w:rsidR="004F2929" w:rsidRPr="00825773" w:rsidRDefault="004F2929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Αναστοχασμός</w:t>
            </w:r>
          </w:p>
        </w:tc>
        <w:tc>
          <w:tcPr>
            <w:tcW w:w="5245" w:type="dxa"/>
          </w:tcPr>
          <w:p w:rsidR="004F2929" w:rsidRPr="000327E1" w:rsidRDefault="00932F2F" w:rsidP="00962800">
            <w:pPr>
              <w:pStyle w:val="Web"/>
              <w:spacing w:before="0" w:beforeAutospacing="0" w:after="0" w:afterAutospacing="0"/>
              <w:jc w:val="both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932F2F">
              <w:rPr>
                <w:rFonts w:asciiTheme="minorHAnsi" w:hAnsi="Calibri" w:cstheme="minorBidi"/>
                <w:i/>
                <w:iCs/>
                <w:kern w:val="24"/>
                <w:sz w:val="16"/>
                <w:szCs w:val="16"/>
              </w:rPr>
              <w:t>Ως</w:t>
            </w:r>
            <w:r w:rsidR="002C7FB3">
              <w:rPr>
                <w:rFonts w:asciiTheme="minorHAnsi" w:hAnsi="Calibri" w:cstheme="minorBidi"/>
                <w:i/>
                <w:iCs/>
                <w:kern w:val="24"/>
                <w:sz w:val="16"/>
                <w:szCs w:val="16"/>
              </w:rPr>
              <w:t xml:space="preserve"> </w:t>
            </w:r>
            <w:r w:rsidRPr="00932F2F">
              <w:rPr>
                <w:rFonts w:asciiTheme="minorHAnsi" w:hAnsi="Calibri" w:cstheme="minorBidi"/>
                <w:b/>
                <w:bCs/>
                <w:i/>
                <w:iCs/>
                <w:kern w:val="24"/>
                <w:sz w:val="16"/>
                <w:szCs w:val="16"/>
              </w:rPr>
              <w:t>αναστοχασμό</w:t>
            </w:r>
            <w:r w:rsidR="002C7FB3">
              <w:rPr>
                <w:rFonts w:asciiTheme="minorHAnsi" w:hAnsi="Calibri" w:cstheme="minorBidi"/>
                <w:i/>
                <w:iCs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ορίζουμε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«την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ενεργή,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επίμονη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συστηματική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εξέταση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κάθε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πεποίθησης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ή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υποτιθέμενου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τύπου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γνώσης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στο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φως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των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βάσεων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που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υποστηρίζουν,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καθώς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και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τα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περαιτέρω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συμπεράσματα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στα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οποία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αυτή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κατατείνει.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Ένας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μαθητής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διαθέτει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αυτή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την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δεξιότητα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όταν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μπορεί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περιγράψει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με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σαφήνεια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τα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βήματα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που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τον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οδήγησαν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στο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βγάλει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ένα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συμπέρασμα,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λύσει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ένα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πρόβλημα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ή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να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κάνει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μια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κατασκευή.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Πρόκειται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για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μια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μεταγνωστική</w:t>
            </w:r>
            <w:r w:rsidR="002C7FB3"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 xml:space="preserve"> </w:t>
            </w:r>
            <w:r w:rsidRPr="002C7FB3">
              <w:rPr>
                <w:rFonts w:asciiTheme="minorHAnsi" w:hAnsi="Calibri" w:cstheme="minorBidi"/>
                <w:kern w:val="24"/>
                <w:sz w:val="16"/>
                <w:szCs w:val="16"/>
              </w:rPr>
              <w:t>δεξιότητα.</w:t>
            </w:r>
            <w:r w:rsidR="002C7FB3">
              <w:rPr>
                <w:rFonts w:asciiTheme="minorHAnsi" w:hAnsi="Calibri" w:cstheme="minorBidi"/>
                <w:i/>
                <w:iCs/>
                <w:kern w:val="24"/>
                <w:sz w:val="16"/>
                <w:szCs w:val="16"/>
              </w:rPr>
              <w:t xml:space="preserve"> </w:t>
            </w:r>
          </w:p>
        </w:tc>
      </w:tr>
      <w:tr w:rsidR="00512B9D" w:rsidRPr="00825773" w:rsidTr="00A4737C">
        <w:trPr>
          <w:trHeight w:val="261"/>
        </w:trPr>
        <w:tc>
          <w:tcPr>
            <w:tcW w:w="6946" w:type="dxa"/>
            <w:gridSpan w:val="2"/>
          </w:tcPr>
          <w:p w:rsidR="00512B9D" w:rsidRPr="000327E1" w:rsidRDefault="00512B9D" w:rsidP="000327E1">
            <w:pPr>
              <w:pStyle w:val="Web"/>
              <w:spacing w:before="0" w:beforeAutospacing="0" w:after="0" w:afterAutospacing="0"/>
              <w:rPr>
                <w:rFonts w:asciiTheme="minorHAnsi" w:hAnsi="Calibri" w:cstheme="minorBidi"/>
                <w:kern w:val="24"/>
                <w:sz w:val="16"/>
                <w:szCs w:val="16"/>
              </w:rPr>
            </w:pP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Κατασκευές,</w:t>
            </w:r>
            <w:r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παιχνίδια,</w:t>
            </w:r>
            <w:r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 xml:space="preserve"> </w:t>
            </w:r>
            <w:r w:rsidRPr="00825773">
              <w:rPr>
                <w:rFonts w:asciiTheme="minorHAnsi" w:hAnsi="Calibri" w:cstheme="minorBidi"/>
                <w:bCs/>
                <w:kern w:val="24"/>
                <w:sz w:val="20"/>
                <w:szCs w:val="20"/>
              </w:rPr>
              <w:t>εφαρμογές</w:t>
            </w:r>
          </w:p>
        </w:tc>
      </w:tr>
    </w:tbl>
    <w:p w:rsidR="00825773" w:rsidRDefault="00825773" w:rsidP="004F2929">
      <w:pPr>
        <w:pStyle w:val="a4"/>
        <w:tabs>
          <w:tab w:val="left" w:pos="6460"/>
          <w:tab w:val="left" w:pos="8269"/>
        </w:tabs>
        <w:spacing w:after="0"/>
        <w:ind w:left="567"/>
        <w:jc w:val="both"/>
      </w:pPr>
    </w:p>
    <w:sectPr w:rsidR="00825773" w:rsidSect="006714F7">
      <w:pgSz w:w="16838" w:h="11906" w:orient="landscape"/>
      <w:pgMar w:top="993" w:right="962" w:bottom="993" w:left="851" w:header="708" w:footer="708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AB" w:rsidRDefault="001941AB" w:rsidP="0057072D">
      <w:pPr>
        <w:spacing w:after="0" w:line="240" w:lineRule="auto"/>
      </w:pPr>
      <w:r>
        <w:separator/>
      </w:r>
    </w:p>
  </w:endnote>
  <w:endnote w:type="continuationSeparator" w:id="0">
    <w:p w:rsidR="001941AB" w:rsidRDefault="001941AB" w:rsidP="0057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AB" w:rsidRDefault="001941AB" w:rsidP="0057072D">
      <w:pPr>
        <w:spacing w:after="0" w:line="240" w:lineRule="auto"/>
      </w:pPr>
      <w:r>
        <w:separator/>
      </w:r>
    </w:p>
  </w:footnote>
  <w:footnote w:type="continuationSeparator" w:id="0">
    <w:p w:rsidR="001941AB" w:rsidRDefault="001941AB" w:rsidP="0057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5D97"/>
    <w:multiLevelType w:val="hybridMultilevel"/>
    <w:tmpl w:val="3BCED5F0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3C07959"/>
    <w:multiLevelType w:val="hybridMultilevel"/>
    <w:tmpl w:val="3BCED5F0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FC76679"/>
    <w:multiLevelType w:val="multilevel"/>
    <w:tmpl w:val="049A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53F26"/>
    <w:multiLevelType w:val="hybridMultilevel"/>
    <w:tmpl w:val="3BCED5F0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4140369"/>
    <w:multiLevelType w:val="hybridMultilevel"/>
    <w:tmpl w:val="FE661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4C"/>
    <w:rsid w:val="00031D36"/>
    <w:rsid w:val="000327E1"/>
    <w:rsid w:val="00047061"/>
    <w:rsid w:val="000C5ED2"/>
    <w:rsid w:val="000D3B07"/>
    <w:rsid w:val="00146F41"/>
    <w:rsid w:val="001941AB"/>
    <w:rsid w:val="00276178"/>
    <w:rsid w:val="002C7FB3"/>
    <w:rsid w:val="004F2929"/>
    <w:rsid w:val="00512B9D"/>
    <w:rsid w:val="0055570E"/>
    <w:rsid w:val="0057072D"/>
    <w:rsid w:val="00575C62"/>
    <w:rsid w:val="00657325"/>
    <w:rsid w:val="006714F7"/>
    <w:rsid w:val="006854BB"/>
    <w:rsid w:val="006E5AC3"/>
    <w:rsid w:val="007C33D7"/>
    <w:rsid w:val="007D2DB6"/>
    <w:rsid w:val="00825773"/>
    <w:rsid w:val="0083706B"/>
    <w:rsid w:val="00932F2F"/>
    <w:rsid w:val="00962800"/>
    <w:rsid w:val="009B3CA3"/>
    <w:rsid w:val="00A86904"/>
    <w:rsid w:val="00B37DD3"/>
    <w:rsid w:val="00B55B99"/>
    <w:rsid w:val="00BA65E0"/>
    <w:rsid w:val="00C54948"/>
    <w:rsid w:val="00D66951"/>
    <w:rsid w:val="00D707DF"/>
    <w:rsid w:val="00D8616D"/>
    <w:rsid w:val="00E45C4C"/>
    <w:rsid w:val="00E602D3"/>
    <w:rsid w:val="00E71BE6"/>
    <w:rsid w:val="00ED19DF"/>
    <w:rsid w:val="00F20E65"/>
    <w:rsid w:val="00F527EF"/>
    <w:rsid w:val="00FB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A1DA1-E898-4A10-ACAD-12C2EC58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45C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rsid w:val="00E4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57072D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57072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707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545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997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2167">
          <w:marLeft w:val="0"/>
          <w:marRight w:val="0"/>
          <w:marTop w:val="0"/>
          <w:marBottom w:val="0"/>
          <w:divBdr>
            <w:top w:val="single" w:sz="2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6216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07068">
          <w:marLeft w:val="0"/>
          <w:marRight w:val="0"/>
          <w:marTop w:val="0"/>
          <w:marBottom w:val="0"/>
          <w:divBdr>
            <w:top w:val="single" w:sz="2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1113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49160">
          <w:marLeft w:val="0"/>
          <w:marRight w:val="0"/>
          <w:marTop w:val="0"/>
          <w:marBottom w:val="0"/>
          <w:divBdr>
            <w:top w:val="single" w:sz="2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6971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1432">
          <w:marLeft w:val="0"/>
          <w:marRight w:val="0"/>
          <w:marTop w:val="0"/>
          <w:marBottom w:val="0"/>
          <w:divBdr>
            <w:top w:val="single" w:sz="2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77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4993">
          <w:marLeft w:val="0"/>
          <w:marRight w:val="0"/>
          <w:marTop w:val="0"/>
          <w:marBottom w:val="0"/>
          <w:divBdr>
            <w:top w:val="single" w:sz="2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7540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80500">
          <w:marLeft w:val="0"/>
          <w:marRight w:val="0"/>
          <w:marTop w:val="0"/>
          <w:marBottom w:val="0"/>
          <w:divBdr>
            <w:top w:val="single" w:sz="2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1069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6738">
          <w:marLeft w:val="0"/>
          <w:marRight w:val="0"/>
          <w:marTop w:val="0"/>
          <w:marBottom w:val="0"/>
          <w:divBdr>
            <w:top w:val="single" w:sz="2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3495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4631">
          <w:marLeft w:val="0"/>
          <w:marRight w:val="0"/>
          <w:marTop w:val="0"/>
          <w:marBottom w:val="0"/>
          <w:divBdr>
            <w:top w:val="single" w:sz="2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1065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3543</Words>
  <Characters>19136</Characters>
  <Application>Microsoft Office Word</Application>
  <DocSecurity>0</DocSecurity>
  <Lines>159</Lines>
  <Paragraphs>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Ioli Arista</dc:creator>
  <cp:lastModifiedBy>user</cp:lastModifiedBy>
  <cp:revision>3</cp:revision>
  <cp:lastPrinted>2021-12-01T12:57:00Z</cp:lastPrinted>
  <dcterms:created xsi:type="dcterms:W3CDTF">2021-12-02T12:24:00Z</dcterms:created>
  <dcterms:modified xsi:type="dcterms:W3CDTF">2021-12-02T12:25:00Z</dcterms:modified>
</cp:coreProperties>
</file>